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2" w:rsidRDefault="00DF5CA2" w:rsidP="00107F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39C1" w:rsidRPr="007E550B" w:rsidRDefault="00BD6E95" w:rsidP="00107F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07FAF" w:rsidRPr="007E550B">
        <w:rPr>
          <w:rFonts w:ascii="Times New Roman" w:hAnsi="Times New Roman" w:cs="Times New Roman"/>
          <w:i/>
          <w:sz w:val="24"/>
          <w:szCs w:val="24"/>
        </w:rPr>
        <w:t>риложение к приказу</w:t>
      </w:r>
    </w:p>
    <w:p w:rsidR="00107FAF" w:rsidRPr="007E550B" w:rsidRDefault="00107FAF" w:rsidP="00107F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50B">
        <w:rPr>
          <w:rFonts w:ascii="Times New Roman" w:hAnsi="Times New Roman" w:cs="Times New Roman"/>
          <w:i/>
          <w:sz w:val="24"/>
          <w:szCs w:val="24"/>
        </w:rPr>
        <w:t>от «__» ______20__г. № __</w:t>
      </w:r>
    </w:p>
    <w:p w:rsidR="00107FAF" w:rsidRPr="007E550B" w:rsidRDefault="00107FAF" w:rsidP="00107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A07472" w:rsidTr="00A07472">
        <w:tc>
          <w:tcPr>
            <w:tcW w:w="3190" w:type="dxa"/>
            <w:hideMark/>
          </w:tcPr>
          <w:p w:rsidR="00A07472" w:rsidRDefault="00A07472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A07472" w:rsidRDefault="00A07472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A07472" w:rsidRDefault="00A07472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d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A07472" w:rsidRDefault="00A074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472" w:rsidRDefault="00A074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A07472" w:rsidRDefault="00A0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A07472" w:rsidRDefault="00A0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A07472" w:rsidRDefault="00A0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A07472" w:rsidRDefault="00A07472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d"/>
                <w:rFonts w:eastAsia="Lucida Sans Unicode"/>
              </w:rPr>
            </w:pPr>
          </w:p>
        </w:tc>
      </w:tr>
    </w:tbl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95" w:rsidRPr="007E550B" w:rsidRDefault="00BD6E9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программу начального общего образования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07FAF" w:rsidRPr="00916A77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77">
        <w:rPr>
          <w:rFonts w:ascii="Times New Roman" w:hAnsi="Times New Roman" w:cs="Times New Roman"/>
          <w:b/>
          <w:sz w:val="28"/>
          <w:szCs w:val="28"/>
        </w:rPr>
        <w:t>«Бикбардинская основная общеобразовательная школа»</w:t>
      </w:r>
    </w:p>
    <w:p w:rsidR="00107FAF" w:rsidRPr="007E550B" w:rsidRDefault="00107FAF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10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5" w:rsidRPr="007E550B" w:rsidRDefault="00AB4965" w:rsidP="00AB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2.1.6. Типовые задачи формирования личностных, регулятивных, познавательных, коммуникативных универсальных учебных действий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конструируются учителем на основании следующих общих подходов: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Структура задачи. Любая задача, предназначенная для развития и/или оценки уровня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УУД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AB4965" w:rsidRPr="007E550B" w:rsidRDefault="00AB4965" w:rsidP="00AB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Требования к задачам. Для того, чтобы задачи, предназначенные для оценки тех или иных УУД, были валидными, надёжными и объективными, они должны быть: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составлены в соответствии с требованиями, предъявляемыми к тестовым заданиям в целом;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сформулированы на языке, доступном пониманию ученика, претендующего на освоение обладание соответствующих УУД;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избыточными с точки зрения выраженности в них «зоны ближайшего развития»;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многоуровневыми, т.е. предполагающими возможность оценить: общий подход к решению; выбор необходимой стратегии; </w:t>
      </w:r>
    </w:p>
    <w:p w:rsidR="00AB4965" w:rsidRPr="007E550B" w:rsidRDefault="00AB4965" w:rsidP="00AB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«модульными», т.е. предусматривающими возможность, сохраняя общий конструкт задачи, менять некоторые из её условий. </w:t>
      </w:r>
    </w:p>
    <w:p w:rsidR="00123A4F" w:rsidRPr="007E550B" w:rsidRDefault="00123A4F" w:rsidP="0012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степени </w:t>
      </w:r>
      <w:proofErr w:type="spellStart"/>
      <w:r w:rsidRPr="007E550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универсальных учебных действий у обучающихся на соответствующем уровне образования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УУД включает в себя следующие принципы и характеристики: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систематичность сбора и анализа информации;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совокупность показателей и индикаторов оценивания учитывает интересы всех участников образовательной деятельности, то есть быть информативной для управленцев, педагогов, родителей, учащихся;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доступность и прозрачность данных о результатах оценивания для всех участников образовательной деятельности.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процессе реализации мониторинга успешности освоения и применения УУД учтены следующие этапы освоения УУД: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E550B">
        <w:rPr>
          <w:rFonts w:ascii="Times New Roman" w:hAnsi="Times New Roman" w:cs="Times New Roman"/>
          <w:sz w:val="24"/>
          <w:szCs w:val="24"/>
        </w:rPr>
        <w:t xml:space="preserve"> обобщение учебных действий на основе выявления общих принципов.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Система оценки универсальных учебных уровневая (определяются уровни владения универсальными учебными действиями);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lastRenderedPageBreak/>
        <w:t xml:space="preserve">При оценивании развития УУД не применяется пятибалльная система оценивания, а используется технология формирующего (развивающего оценивания), в том числе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>, экспертное оценивание, текст самооценки. Педагоги отслеживают динамику индивидуальных достижений при помощи программы мониторинга, которая имеется в школе.</w:t>
      </w:r>
    </w:p>
    <w:p w:rsidR="00123A4F" w:rsidRPr="007E550B" w:rsidRDefault="00123A4F" w:rsidP="00123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4F" w:rsidRPr="007E550B" w:rsidRDefault="00123A4F" w:rsidP="0012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2.1.5. 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Проблема преемственности возникает по целому ряду причин. Во-первых, имеет место недостаточно плавное, даже «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>скачкообразное» изменение методов и содержания обучения</w:t>
      </w:r>
      <w:r w:rsidRPr="007E550B">
        <w:rPr>
          <w:rFonts w:ascii="Times New Roman" w:hAnsi="Times New Roman" w:cs="Times New Roman"/>
          <w:sz w:val="24"/>
          <w:szCs w:val="24"/>
        </w:rPr>
        <w:t xml:space="preserve">, которое при переходе к новому уровню обучения приводит к падению успеваемости и росту психологических трудностей у учащихся. В связи с этим в 1-м классе используются такие виды деятельности, которые характерны и для дошкольников (игры по правилам, ролевые игры, изобразительная деятельность). Во-вторых,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>обучение на предшествующем уровне часто не обеспечивает достаточной готовности учащихся к успешному включению в учебную деятельность нового, более сложного уровня</w:t>
      </w:r>
      <w:r w:rsidRPr="007E5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Преемственность между дошкольным и начальным уровнем образования является на современном этапе как одно из условий непрерывного образования ребенка. В качестве приоритетных задач системы непрерывного образования выделяются задачи физического, эмоционально-волевого и интеллектуального развития, а также развитие компетентности в сфере отношений к миру, к людям и к себе, инициативности, способности к творческому самовыражению, желание и умение учиться. Ведущим принципом преемственности на этапах дошкольного и начального образования является приоритет личностного развития. Знания, умения и навыки рассматриваются в системе непрерывного образования в качестве важнейшего средства развития ребенка. </w:t>
      </w:r>
    </w:p>
    <w:p w:rsidR="00123A4F" w:rsidRPr="007E550B" w:rsidRDefault="00123A4F" w:rsidP="00123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— формирование умения учиться. Перед дошкольным и начальным общим образованием поставлены новые цели, задачи, сформулированы новые образовательные результаты. Основные изменения в дошкольном образовании связаны с тем, что акцент со знаний, умений и навыков переносится на формирование общей культуры, развитие качеств, формирование </w:t>
      </w:r>
      <w:r w:rsidRPr="007E550B">
        <w:rPr>
          <w:rFonts w:ascii="Times New Roman" w:hAnsi="Times New Roman" w:cs="Times New Roman"/>
          <w:b/>
          <w:bCs/>
          <w:sz w:val="24"/>
          <w:szCs w:val="24"/>
        </w:rPr>
        <w:t>предпосылок учебной деятельности</w:t>
      </w:r>
      <w:r w:rsidRPr="007E550B">
        <w:rPr>
          <w:rFonts w:ascii="Times New Roman" w:hAnsi="Times New Roman" w:cs="Times New Roman"/>
          <w:sz w:val="24"/>
          <w:szCs w:val="24"/>
        </w:rPr>
        <w:t xml:space="preserve">, обеспечивающих социальную успешность. Итогом освоения образовательной программы дошкольного образования являются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интегративные качества </w:t>
      </w:r>
      <w:r w:rsidRPr="007E550B">
        <w:rPr>
          <w:rFonts w:ascii="Times New Roman" w:hAnsi="Times New Roman" w:cs="Times New Roman"/>
          <w:sz w:val="24"/>
          <w:szCs w:val="24"/>
        </w:rPr>
        <w:t xml:space="preserve">ребенка, такие как любознательность, активность, эмоциональная отзывчивость, способность решать интеллектуальные, личностные задачи и др. Именно эти качества обеспечивают личностную готовность к обучению в школе, а это мотивационная, коммуникативная, готовность, эмоциональная зрелость ребенка. Выражением личностной готовности к школе является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как готовность принять новую социальную позицию и роль ученика.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обеспечивает успешность ребенка на первых этапах обучения в школе, позволяет успешно адаптироваться к новым условиям и требованиям и, кроме этого, выстраивать учителю первого класса деятельность по достижению новых образовательных результатов НОО.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К школе ребенок становится зрелым не только в физиологическом и социальном отношении, но и достигает определенный уровень умственного и эмоционально-волевого развития. Учебная деятельность требует необходимого запаса знаний об окружающем мире,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элементарных понятий. Ребенок владеет мыслительными операциями, уметь обобщать и дифференцировать предметы и явления окружающего мира, уметь планировать свою деятельность. Не менее важными являются навыки речевого общения, развития мелкой моторики руки и зрительно-двигательной координации.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lastRenderedPageBreak/>
        <w:t xml:space="preserve">В школе разработана и действует программа Школы будущего первоклассника, которая способствует быстрейшему формированию у детей желания учиться. Основной </w:t>
      </w:r>
      <w:r w:rsidRPr="007E5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7E550B">
        <w:rPr>
          <w:rFonts w:ascii="Times New Roman" w:hAnsi="Times New Roman" w:cs="Times New Roman"/>
          <w:sz w:val="24"/>
          <w:szCs w:val="24"/>
        </w:rPr>
        <w:t xml:space="preserve">организации ШБП является подготовка детей к систематическому обучению в школе. </w:t>
      </w:r>
    </w:p>
    <w:p w:rsidR="00123A4F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Школу будущего первоклассника посещают дети, проживающие </w:t>
      </w:r>
      <w:r w:rsidR="006A4653" w:rsidRPr="007E550B">
        <w:rPr>
          <w:rFonts w:ascii="Times New Roman" w:hAnsi="Times New Roman" w:cs="Times New Roman"/>
          <w:sz w:val="24"/>
          <w:szCs w:val="24"/>
        </w:rPr>
        <w:t>на территории, закрепленной за образовательной организацией</w:t>
      </w:r>
      <w:r w:rsidRPr="007E550B">
        <w:rPr>
          <w:rFonts w:ascii="Times New Roman" w:hAnsi="Times New Roman" w:cs="Times New Roman"/>
          <w:sz w:val="24"/>
          <w:szCs w:val="24"/>
        </w:rPr>
        <w:t xml:space="preserve">. Занятия организуются </w:t>
      </w:r>
      <w:r w:rsidR="006A4653" w:rsidRPr="007E550B">
        <w:rPr>
          <w:rFonts w:ascii="Times New Roman" w:hAnsi="Times New Roman" w:cs="Times New Roman"/>
          <w:sz w:val="24"/>
          <w:szCs w:val="24"/>
        </w:rPr>
        <w:t>в период весенних каникул</w:t>
      </w:r>
      <w:r w:rsidRPr="007E550B">
        <w:rPr>
          <w:rFonts w:ascii="Times New Roman" w:hAnsi="Times New Roman" w:cs="Times New Roman"/>
          <w:sz w:val="24"/>
          <w:szCs w:val="24"/>
        </w:rPr>
        <w:t>. В один день проводится 4 занятия</w:t>
      </w:r>
      <w:r w:rsidR="006A4653" w:rsidRPr="007E550B">
        <w:rPr>
          <w:rFonts w:ascii="Times New Roman" w:hAnsi="Times New Roman" w:cs="Times New Roman"/>
          <w:sz w:val="24"/>
          <w:szCs w:val="24"/>
        </w:rPr>
        <w:t xml:space="preserve"> по 20 минут каждое. Осуществляет подготовку педагог, набирающий 1-ый</w:t>
      </w:r>
      <w:r w:rsidRPr="007E550B">
        <w:rPr>
          <w:rFonts w:ascii="Times New Roman" w:hAnsi="Times New Roman" w:cs="Times New Roman"/>
          <w:sz w:val="24"/>
          <w:szCs w:val="24"/>
        </w:rPr>
        <w:t xml:space="preserve"> класс. Для детей, не посещающих ДОУ и имеющих низкий уровень готовности к школе, предусмотрены дополнительные занятия с педагогом, психологом и логопедом (по необходимости). Следует отметить, что в то время, когда дети находятся на занятиях, родители имеют возможность познакомиться с уставом школы, лицензией школы на образовательную деятельность, со свидетельством об аккредитации школы и другими нормативными документами, а также со школьными традициями и возможностями, кадровым составом и материально-технической базой, получить профессиональный совет по готовности ребенка к школе. </w:t>
      </w:r>
    </w:p>
    <w:p w:rsidR="00AB4965" w:rsidRPr="007E550B" w:rsidRDefault="00123A4F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Программа подготовки детей к обучению в школе включает в себя не только учебную и психологическую программу занятий, но и сотрудничество с родителями будущих первоклассников, что повышает ее результативность. Кроме того, результаты диагностического обследования уровня готовности к обучению в школе, а также педагогического наблюдения позволяют выстроить образовательный маршрут будущего первоклассника. С первых дней ребенка в школе начинается реализация программы мониторинга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62"/>
      </w:tblGrid>
      <w:tr w:rsidR="006A4653" w:rsidRPr="007E550B" w:rsidTr="006A4653">
        <w:trPr>
          <w:trHeight w:val="88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Преемственность </w:t>
            </w:r>
            <w:proofErr w:type="spellStart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регулятивных </w:t>
            </w:r>
            <w:r w:rsidRPr="007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УУД.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проявлять инициативность и самостоятельность в разных видах детской деятельности.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задачу. </w:t>
            </w:r>
          </w:p>
        </w:tc>
      </w:tr>
      <w:tr w:rsidR="006A4653" w:rsidRPr="007E550B" w:rsidTr="006A4653">
        <w:trPr>
          <w:trHeight w:val="66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обсуждать возникающие проблемы, правила, умеет выбирать себе род занятий.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выделенные учителем ориентиры действия в новом учебном материале в сотрудничестве с учителем, партнером.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совместно с учителем свои действия в соответствии с поставленной задачей и условиями ее реализации. </w:t>
            </w:r>
          </w:p>
        </w:tc>
      </w:tr>
      <w:tr w:rsidR="006A4653" w:rsidRPr="007E550B" w:rsidTr="006A4653">
        <w:trPr>
          <w:trHeight w:val="43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выстроить внутренний план действия.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навыки построения внутреннего плана в план и способ действия.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способы итогового, пошагового контроля по результату. </w:t>
            </w:r>
          </w:p>
        </w:tc>
      </w:tr>
      <w:tr w:rsidR="006A4653" w:rsidRPr="007E550B" w:rsidTr="006A4653">
        <w:trPr>
          <w:trHeight w:val="319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умения произвольности предметного действия.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способами самооценки выполнения действия.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воспринимает предложения и оценку учителя и товарищей. 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Преемственность </w:t>
            </w:r>
            <w:proofErr w:type="spellStart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коммуникативных УУД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взаимодействует со сверстниками, участвует в совместных играх, организует их.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первоначальные навыки работы в группе: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распределить роли;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распределить обязанности;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работу;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осуществить рефлексию.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широкую любознательность, задает вопросы.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задавать учебные вопросы. </w:t>
            </w:r>
          </w:p>
        </w:tc>
      </w:tr>
      <w:tr w:rsidR="006A4653" w:rsidRPr="007E550B" w:rsidTr="006A4653">
        <w:trPr>
          <w:trHeight w:val="9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возникшие проблемы.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договариваться. </w:t>
            </w:r>
          </w:p>
        </w:tc>
      </w:tr>
      <w:tr w:rsidR="006A4653" w:rsidRPr="007E550B" w:rsidTr="006A4653">
        <w:trPr>
          <w:trHeight w:val="204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разговор на интересную для него тему.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Строит простое речевое высказывание. </w:t>
            </w:r>
          </w:p>
        </w:tc>
      </w:tr>
      <w:tr w:rsidR="006A4653" w:rsidRPr="007E550B" w:rsidTr="006A4653">
        <w:trPr>
          <w:trHeight w:val="88"/>
        </w:trPr>
        <w:tc>
          <w:tcPr>
            <w:tcW w:w="9884" w:type="dxa"/>
            <w:gridSpan w:val="2"/>
          </w:tcPr>
          <w:p w:rsidR="006A4653" w:rsidRPr="007E550B" w:rsidRDefault="006A4653" w:rsidP="006A46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Преемственность </w:t>
            </w:r>
            <w:proofErr w:type="spellStart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познавательных УУД</w:t>
            </w:r>
          </w:p>
        </w:tc>
      </w:tr>
      <w:tr w:rsidR="006A4653" w:rsidRPr="007E550B" w:rsidTr="006A4653">
        <w:trPr>
          <w:trHeight w:val="43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принять цель, поставленную педагогом.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в соответствии с алгоритмом.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познавательную цель с помощью учителя. </w:t>
            </w:r>
          </w:p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поиск и выделяет конкретную информацию с помощью учителя. </w:t>
            </w:r>
          </w:p>
        </w:tc>
      </w:tr>
      <w:tr w:rsidR="006A4653" w:rsidRPr="007E550B" w:rsidTr="006A4653">
        <w:trPr>
          <w:trHeight w:val="32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в игровой деятельности, выбирает игру и способы ее осуществления.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давать оценку одного вида деятельности на уроке с помощью учителя. </w:t>
            </w:r>
          </w:p>
        </w:tc>
      </w:tr>
      <w:tr w:rsidR="006A4653" w:rsidRPr="007E550B" w:rsidTr="006A4653">
        <w:trPr>
          <w:trHeight w:val="204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понимать и пересказывать тексты.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слушать, понимать, читать и пересказывать тексты.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к ближайшему окружению.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находить ответы на вопросы, используя жизненный опыт. </w:t>
            </w:r>
          </w:p>
        </w:tc>
      </w:tr>
      <w:tr w:rsidR="006A4653" w:rsidRPr="007E550B" w:rsidTr="006A4653">
        <w:trPr>
          <w:trHeight w:val="206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Учится работать по предложенному воспитателем плану.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по предложенному учителем плану. </w:t>
            </w:r>
          </w:p>
        </w:tc>
      </w:tr>
      <w:tr w:rsidR="006A4653" w:rsidRPr="007E550B" w:rsidTr="006A4653">
        <w:trPr>
          <w:trHeight w:val="90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предметные заместители.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действия. </w:t>
            </w:r>
          </w:p>
        </w:tc>
      </w:tr>
      <w:tr w:rsidR="006A4653" w:rsidRPr="007E550B" w:rsidTr="006A4653">
        <w:trPr>
          <w:trHeight w:val="205"/>
        </w:trPr>
        <w:tc>
          <w:tcPr>
            <w:tcW w:w="492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Умеет увидеть целое из частей, классифицировать, осуществлять </w:t>
            </w:r>
            <w:proofErr w:type="spellStart"/>
            <w:r w:rsidRPr="007E550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6A4653" w:rsidRPr="007E550B" w:rsidRDefault="006A4653" w:rsidP="006A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Группирует предметы по заданным признакам, устанавливает последовательность, оформляет свою мысль в устной речи. </w:t>
            </w:r>
          </w:p>
        </w:tc>
      </w:tr>
    </w:tbl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На каждом уровне образовательного процесса проводится диагностика готовности учащихся к обучению на следующем уровне образования.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Стартовая диагностика определяет основные проблемы, характерные для большинства учащихся, и в соответствии с особенностями уровней обучения на определенный период выстраивается система работы по преемственности.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на уровне общего образования обеспечивается за счет: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>, логические и др.).</w:t>
      </w:r>
    </w:p>
    <w:p w:rsidR="006A4653" w:rsidRPr="007E550B" w:rsidRDefault="006A4653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53" w:rsidRDefault="0048559F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2.3.4. Описание воспитательных мероприятий, позволяющих обучающемуся осваивать и на практике использовать полученные знания</w:t>
      </w:r>
    </w:p>
    <w:p w:rsidR="00A530FE" w:rsidRPr="007E550B" w:rsidRDefault="00A530FE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3686"/>
      </w:tblGrid>
      <w:tr w:rsidR="00A530FE" w:rsidRPr="00A530FE" w:rsidTr="00A530FE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воспитательных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воспитательных мероприятий</w:t>
            </w:r>
          </w:p>
        </w:tc>
      </w:tr>
      <w:tr w:rsidR="00A530FE" w:rsidRPr="00A530FE" w:rsidTr="00A530FE">
        <w:trPr>
          <w:trHeight w:val="69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представления о символах государства — Флаге, Гербе России, о флаге и гербе субъекта РФ, в котором находится ОУ;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правах и обязанностях гражданина России;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общественным явлениям, понимание активной роли человека в обществе;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русскому языку как государственному, языку межнационального общения;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своему национальному языку и культуре;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начальные представления о народах России, об их общей исторической судьбе, о единстве народов нашей страны;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национальных героях и важнейших событиях истории России и её народов;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государственным праздникам и важнейшим событиям в жизни России, субъекта РФ, края, села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стремление активно участвовать в делах класса, школы, семьи, своего села, города;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любовь к школе, своему селу, народу, России;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уважение к защитникам Родины;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отвечать за свои поступки;</w:t>
            </w: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негативное отношение к нарушениям порядка в классе, дома, на улице, к невыполнению человеком своих обязанностей.</w:t>
            </w: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первоначальных представлений о Конституции РФ;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государственной символикой — Гербом, Флагом Российской Федерации, гербом и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флагом субъекта РФ, в котором находится ОУ;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важнейшими событиями в истории нашей страны, содержанием и значением государственных праздников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плакатов, картин, в процессе бесед, чтение книг, изучение предметов, предусмотренных учебным планом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основных дисциплин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сюжетно-ролевые игры, просмотр кинофильмов, творческие конкурсы, фестивали, праздники, экскурсии, путешествия, туристско-краеведческие экспедиции, изучение основных дисциплин и вариативного учебного курса «Маленький пермяк».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просмотр учебных фильмов, участие в подготовке и проведении мероприятий, посвящённых государственным праздникам (согласно общешкольному плану)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Посильное участие в социальных проектах и мероприятиях, проводимых детско-юношескими организациями («Экологи», «Волонтёры», «Юный патриот», «Краеведы»)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Вариативный учебный курс «</w:t>
            </w:r>
            <w:proofErr w:type="spellStart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», участие в военно-спортивной игре «Семеро смелых», праздники, посвященные дню защитника Отечества,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«Защитники Родины – мои родственники», час общения «Солдатами не рождаются» (встреча с ветеранами, участниками событий в горячих точках, служащих Российской армии и флота), конкурс «А ну-ка, мальчики» (1-4 классы).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народные игры, организации и проведения национально-культурных праздников («Масленица – праздник здоровой души), внеклассное чтение по программе «Литература </w:t>
            </w:r>
            <w:proofErr w:type="spellStart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встречи с выпускниками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Воспитание нравственных чувств и этического сознания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базовых национальных российских ценностях;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различение хороших и плохих поступков;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родителям, старшим, доброжелательное отношение к сверстникам и младшим;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установление дружеских взаимоотношений в коллективе, основанных на взаимопомощи и взаимной поддержке;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бережное, гуманное отношение ко всему живому;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знание правил вежливого поведения, культуры речи,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«волшебными» словами, быть опрятным, чистым, аккуратным;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первоначального представления о базовых ценностях отечественной культуры, традиционных моральных нормах российских народов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по желанию обучающихся и с согласия родителей (законных представителей) с традиционными религиозными организациями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проведении внеурочных мероприятий, классных часов,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основными правилами поведения в школе, общественных местах, обучение распознаванию хороших и плохих поступков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посильное участие в делах благотворительности, милосердия, в оказании помощи нуждающимся, заботе о животных, других живых существах,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первоначальных представлений о нравственных взаимоотношениях в семье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расширение опыта позитивного взаимодействия в семье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учебных инвариантных (Изобразительное искусство, Музыка) курсов и вариативного курса (Театральная студия), беседы, экскурсии, заочные путешествия, участие в творческой деятельности: театральные постановки, литературно-музыкальные композиции, художественные выставки и др., отражающие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духовные традиции народов России.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места богослужения, добровольное участие в подготовке и проведении религиозных праздников, встреч с религиозными деятелями, изучение учебных инвариантных (Изобразительное искусство, Музыка, Труд, Литературное чтение, Окружающий мир). 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просмотр учебных фильмов, мультфильмов, наблюдение и обсуждение в педагогически организованной ситуации поступков, поведения разных людей.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самоуправления.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Акции «День птиц», «День Земли», «День пожилого человека».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Беседы о семье, о родителях и прародителях, мероприятия, посвященные Дню матери: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– «Самый дорогой мой человек» (конкурсы рисунков, стихов, сочинений о матери)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«Сегодня мамин день» (семейные праздники);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(семейные праздники). «Вместе мы семья. Духовные основы жизни семьи»;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«Мамины руки не знают скуки», «Профессии наших мам», «Самый дорогой человек», «Легко ли быть женщиной».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«Славим руки матери»;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День Семьи: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«Моя родословная», составление генеалогического древа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«Детство моих родителей», «Здесь живут мои родственники», «Семейные традиции» - конкурсы сочинений, стихов, рисунков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- Выставки «Наша история в семейном альбоме», «Наши семейные реликвии».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уважение к труду и творчеству старших и сверстников;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об основных профессиях;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учёбе как виду творческой деятельности;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роли знаний, науки, современного производства в жизни человека и общества;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умение соблюдать порядок на рабочем месте;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бережное отношение к результатам своего труда, труда других людей, к школьному имуществу, учебникам, личным вещам;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участвуют в экскурсиях,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узнают о профессиях своих родителей (законных представителей) и прародителей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получают первоначальные навыки сотрудничества, ролевого взаимодействия со сверстниками, старшими детьми, взрослыми в учебно-трудовой деятельности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приобретают опыт уважительного и творческого отношения к учебному труду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учатся творчески применять знания, полученные при изучении учебных предметов на практике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приобретают начальный опыт участия в различных видах общественно полезной деятельности на базе ОУ и взаимодействующих с ним учреждений ДО, других социальных институтов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приобретают умения и навыки самообслуживания в школе и дома;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учебных инвариантных дисциплин «Труд» и других, предметные недели (по плану ОО), участие в районных предметных олимпиадах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представителями разных профессий; «Ярмарка профессий», презентация «Труд наших родных».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экономические игры, создание игровых ситуаций по мотивам различных профессий, проведение внеурочных мероприятий (праздники труда, ярмарки, конкурсы, города мастеров, организации детских фирм и т.д.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учебных и творческих достижений, стимулирование творческого учебного труда, предоставления обучающимся возможностей творческой инициативы в учебном труде.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народными промыслами, природоохранительная деятельность, работа творческих и учебно-производственных мастерских, трудовые акции, как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учебное, так и в каникулярное время (акция «Милосердие»).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Дежурство в классе, по школе в составе разновозрастных групп, участие в субботниках.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выпускников.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природе, природным явлениям и формам жизни, понимание активной роли человека в природе;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природе и всем формам жизни;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элементарный опыт природоохранительной деятельности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бережное отношение к растениям и животным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элементарных представлений об </w:t>
            </w:r>
            <w:proofErr w:type="spellStart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экокультурных</w:t>
            </w:r>
            <w:proofErr w:type="spellEnd"/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участия в природоохранительной деятельности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посильное участие в деятельности детско-юношеских общественных экологических организаций;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в семье позитивных образцов взаимодействия с природой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инвариантных и вариативных учебных дисциплин, беседы, просмотр учебных фильмов.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прогулки, туристические походы и путешествия по родному краю.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Объединение «Юные экологи».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</w:t>
            </w:r>
          </w:p>
        </w:tc>
      </w:tr>
      <w:tr w:rsidR="00A530FE" w:rsidRPr="00A530FE" w:rsidTr="00A530F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A530FE" w:rsidRPr="00A530FE" w:rsidTr="00A530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представления о душевной и физической красоте человека;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формирование эстетических идеалов, чувства прекрасного; умение видеть красоту природы, труда и творчества;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интерес к чтению, произведениям искусства, детским спектаклям, концертам, выставкам, музыке;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интерес к занятиям художественным творчеством;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стремление к опрятному внешнему виду;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некрасивым поступкам и неряшливости.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получение элементарных представлений об эстетических идеалах и художественных ценностях культуры России, культур народов России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обучение видеть прекрасное в окружающем мире, природе родного края, в том, что окружает учащихся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видеть прекрасное в поведении и труде людей, знакомство с местными мастерами прикладного искусства, наблюдение за их работой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ОУ своих впечатлений и созданных по мотивам экскурсий творческих работ;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получение элементарных представлений о стиле одежды как способе выражения внутреннего душевного состояния человека;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• участие в художественном оформлении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инвариантных (Изобразительное искусство, Музыка, Окружающий мир, Литературное чтение, Труд) и вариативных (курс «Маленький пермяк») учебных дисциплин; встречи с представителями творческих профессий, экскурсии на художественные производства, к памятникам зодчества и на объекты современной архитектуры, </w:t>
            </w:r>
            <w:r w:rsidRPr="00A5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ландшафтного дизайна и парковых ансамблей, знакомство с лучшими произведениями искусства в музеях, на выставках, по репродукциям, учебным фильмам.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вариативного курса «Маленький пермяк», система экскурсионно-краеведческой деятельности, внеклассные мероприятия,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разрушительного. </w:t>
            </w: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FE" w:rsidRPr="00A530FE" w:rsidRDefault="00A530FE" w:rsidP="00A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FE">
              <w:rPr>
                <w:rFonts w:ascii="Times New Roman" w:hAnsi="Times New Roman" w:cs="Times New Roman"/>
                <w:sz w:val="24"/>
                <w:szCs w:val="24"/>
              </w:rPr>
              <w:t>Уроки художественного труда, система учреждений дополнительного образования</w:t>
            </w:r>
          </w:p>
        </w:tc>
      </w:tr>
    </w:tbl>
    <w:p w:rsidR="0048559F" w:rsidRDefault="0048559F" w:rsidP="0006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0" w:rsidRDefault="00066800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E" w:rsidRPr="007E550B" w:rsidRDefault="00A530FE" w:rsidP="006A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7E550B" w:rsidRDefault="0048559F" w:rsidP="004855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2.4.7. </w:t>
      </w:r>
      <w:r w:rsidR="00A72F47" w:rsidRPr="007E550B">
        <w:rPr>
          <w:rFonts w:ascii="Times New Roman" w:hAnsi="Times New Roman" w:cs="Times New Roman"/>
          <w:b/>
          <w:bCs/>
          <w:sz w:val="24"/>
          <w:szCs w:val="24"/>
        </w:rPr>
        <w:t>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2977"/>
        <w:gridCol w:w="3118"/>
      </w:tblGrid>
      <w:tr w:rsidR="0048559F" w:rsidRPr="007E550B" w:rsidTr="0048559F">
        <w:trPr>
          <w:trHeight w:val="204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Измерители </w:t>
            </w:r>
          </w:p>
        </w:tc>
      </w:tr>
      <w:tr w:rsidR="0048559F" w:rsidRPr="007E550B" w:rsidTr="0048559F">
        <w:trPr>
          <w:trHeight w:val="434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заинтересованного отношения к собственному здоровью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медицинских осмотров.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дней, пропущенных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болезни. </w:t>
            </w:r>
          </w:p>
        </w:tc>
      </w:tr>
      <w:tr w:rsidR="0048559F" w:rsidRPr="007E550B" w:rsidTr="0048559F">
        <w:trPr>
          <w:trHeight w:val="32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на использование здорового питания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питанием в школе </w:t>
            </w:r>
          </w:p>
        </w:tc>
      </w:tr>
      <w:tr w:rsidR="0048559F" w:rsidRPr="007E550B" w:rsidTr="0048559F">
        <w:trPr>
          <w:trHeight w:val="124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оптимальных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двигательных режимов для детей с учетом их возрастных,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и иных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(уроки физической культуры, </w:t>
            </w:r>
            <w:proofErr w:type="spellStart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динамические паузы, целевые прогулки, экскурсии)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Отрицательная динамика уровня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заболеваемости опорно-двигательного аппарата (исключая заболевания органического генеза, травматического характера).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числа занимающихся в спортивных кружках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секциях.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времени на занятия физкультурой и спортом.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Наблюдения. </w:t>
            </w:r>
          </w:p>
        </w:tc>
      </w:tr>
      <w:tr w:rsidR="0048559F" w:rsidRPr="007E550B" w:rsidTr="0048559F">
        <w:trPr>
          <w:trHeight w:val="320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рекомендаций по корректировке зрения, слуха,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режима дня.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рекомендаций.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Наблюдения. </w:t>
            </w:r>
          </w:p>
        </w:tc>
      </w:tr>
      <w:tr w:rsidR="0048559F" w:rsidRPr="007E550B" w:rsidTr="0048559F">
        <w:trPr>
          <w:trHeight w:val="319"/>
        </w:trPr>
        <w:tc>
          <w:tcPr>
            <w:tcW w:w="529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негативных факторов риска здоровью детей (снижение двигательной </w:t>
            </w:r>
          </w:p>
        </w:tc>
        <w:tc>
          <w:tcPr>
            <w:tcW w:w="2977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результативности анкетирования по </w:t>
            </w:r>
          </w:p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вопросу </w:t>
            </w:r>
          </w:p>
        </w:tc>
        <w:tc>
          <w:tcPr>
            <w:tcW w:w="3118" w:type="dxa"/>
          </w:tcPr>
          <w:p w:rsidR="0048559F" w:rsidRPr="007E550B" w:rsidRDefault="0048559F" w:rsidP="0048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</w:tc>
      </w:tr>
    </w:tbl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7E550B" w:rsidRDefault="0048559F" w:rsidP="00A72F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2.4.8. </w:t>
      </w:r>
      <w:r w:rsidR="00A72F47" w:rsidRPr="007E550B">
        <w:rPr>
          <w:rFonts w:ascii="Times New Roman" w:hAnsi="Times New Roman" w:cs="Times New Roman"/>
          <w:b/>
          <w:bCs/>
          <w:sz w:val="24"/>
          <w:szCs w:val="24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r w:rsidRPr="007E55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Инструментарий мониторинга: анкеты; тестирование; опросы; наблюдения; диагностические методики; комплексная оценка состояния здоровья (медосмотры); оценка функционального состояния и уровня физической подготовленности (проводит учитель физической культуры); оценка уровня социально-психологической адаптации к школе, оценка уровня тревожно</w:t>
      </w:r>
      <w:r w:rsidR="00A72F47" w:rsidRPr="007E550B">
        <w:rPr>
          <w:rFonts w:ascii="Times New Roman" w:hAnsi="Times New Roman" w:cs="Times New Roman"/>
          <w:sz w:val="24"/>
          <w:szCs w:val="24"/>
        </w:rPr>
        <w:t>сти</w:t>
      </w:r>
      <w:r w:rsidRPr="007E550B">
        <w:rPr>
          <w:rFonts w:ascii="Times New Roman" w:hAnsi="Times New Roman" w:cs="Times New Roman"/>
          <w:sz w:val="24"/>
          <w:szCs w:val="24"/>
        </w:rPr>
        <w:t xml:space="preserve">; анализ данных медицинских осмотров; анализ данных по сезонной </w:t>
      </w:r>
      <w:r w:rsidRPr="007E550B">
        <w:rPr>
          <w:rFonts w:ascii="Times New Roman" w:hAnsi="Times New Roman" w:cs="Times New Roman"/>
          <w:sz w:val="24"/>
          <w:szCs w:val="24"/>
        </w:rPr>
        <w:lastRenderedPageBreak/>
        <w:t xml:space="preserve">заболеваемости, по распространенности астенических состояний и вегетативных нарушений, по группам здоровья, по школьному травматизму; проверка гигиенического состояния школы перед началом учебного года; контроль учебной нагрузки при организации образовательного процесса; контроль соблюдения санитарно-гигиенических требований.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Диагностические методики: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Диагностика уровня школьной тревожности </w:t>
      </w:r>
      <w:proofErr w:type="spellStart"/>
      <w:r w:rsidRPr="007E550B">
        <w:rPr>
          <w:rFonts w:ascii="Times New Roman" w:hAnsi="Times New Roman" w:cs="Times New Roman"/>
          <w:i/>
          <w:iCs/>
          <w:sz w:val="24"/>
          <w:szCs w:val="24"/>
        </w:rPr>
        <w:t>Филлипса</w:t>
      </w:r>
      <w:proofErr w:type="spellEnd"/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Самооценка школьных ситуаций </w:t>
      </w:r>
      <w:proofErr w:type="spellStart"/>
      <w:r w:rsidRPr="007E550B">
        <w:rPr>
          <w:rFonts w:ascii="Times New Roman" w:hAnsi="Times New Roman" w:cs="Times New Roman"/>
          <w:i/>
          <w:iCs/>
          <w:sz w:val="24"/>
          <w:szCs w:val="24"/>
        </w:rPr>
        <w:t>Кондаша</w:t>
      </w:r>
      <w:proofErr w:type="spellEnd"/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Шкала тревожности </w:t>
      </w:r>
      <w:proofErr w:type="spellStart"/>
      <w:r w:rsidRPr="007E550B">
        <w:rPr>
          <w:rFonts w:ascii="Times New Roman" w:hAnsi="Times New Roman" w:cs="Times New Roman"/>
          <w:i/>
          <w:iCs/>
          <w:sz w:val="24"/>
          <w:szCs w:val="24"/>
        </w:rPr>
        <w:t>Сирса</w:t>
      </w:r>
      <w:proofErr w:type="spellEnd"/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 и др.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Тесты: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«Можно ли ваш образ жизни назвать здоровым»,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«В хорошей ли вы форме?»,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«Знаете ли вы, как обезопасить свою жизнь и здоровье?»,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ориентировочной оценки риска нарушений здоровья учащегося,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для ориентировочной оценки риска нарушений зрения, </w:t>
      </w:r>
    </w:p>
    <w:p w:rsidR="0048559F" w:rsidRPr="007E550B" w:rsidRDefault="0048559F" w:rsidP="0048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– </w:t>
      </w:r>
      <w:r w:rsidRPr="007E550B">
        <w:rPr>
          <w:rFonts w:ascii="Times New Roman" w:hAnsi="Times New Roman" w:cs="Times New Roman"/>
          <w:i/>
          <w:iCs/>
          <w:sz w:val="24"/>
          <w:szCs w:val="24"/>
        </w:rPr>
        <w:t xml:space="preserve">тест-анкета для самооценки школьниками факторов риска ухудшения здоровья и др. </w:t>
      </w:r>
    </w:p>
    <w:p w:rsidR="00A530FE" w:rsidRDefault="00A530FE" w:rsidP="00A72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9F" w:rsidRPr="007E550B" w:rsidRDefault="00A158C1" w:rsidP="00A72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A72F47" w:rsidRPr="007E550B">
        <w:rPr>
          <w:rFonts w:ascii="Times New Roman" w:hAnsi="Times New Roman" w:cs="Times New Roman"/>
          <w:b/>
          <w:sz w:val="24"/>
          <w:szCs w:val="24"/>
        </w:rPr>
        <w:t>Мониторинг динамики развития детей, их успешности в освоении основной образовательной программы, корректировки коррекционных мероприятий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школьная психолого-педагогическая служба. 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предполагает: </w:t>
      </w:r>
    </w:p>
    <w:p w:rsidR="00A72F47" w:rsidRPr="007E550B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отслеживание динамики </w:t>
      </w:r>
      <w:proofErr w:type="gramStart"/>
      <w:r w:rsidRPr="007E550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E550B">
        <w:rPr>
          <w:rFonts w:ascii="Times New Roman" w:hAnsi="Times New Roman" w:cs="Times New Roman"/>
          <w:sz w:val="24"/>
          <w:szCs w:val="24"/>
        </w:rPr>
        <w:t xml:space="preserve"> учащихся с ОВЗ и эффективности индивидуальных коррекционно-развивающих программ; </w:t>
      </w:r>
    </w:p>
    <w:p w:rsidR="00A72F47" w:rsidRPr="007E550B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- перспективное планирование коррекционно-развивающей работы. 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>Психолого-педагогическая служба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Коррекционная работа ведётся в тесном сотрудничестве с семьей ученика.</w:t>
      </w:r>
    </w:p>
    <w:p w:rsidR="00A72F47" w:rsidRPr="007E550B" w:rsidRDefault="00A72F47" w:rsidP="00A7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Организация психолого-медико-педагогического сопровождения детей с ограниченными возможностями здоровья.</w:t>
      </w:r>
    </w:p>
    <w:p w:rsidR="00A72F47" w:rsidRPr="007E550B" w:rsidRDefault="00A72F47" w:rsidP="00A7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В целях комплексной помощи детям с ОВЗ в школе функционирует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. В состав консилиума входят специалисты: педагог-психолог (по необходимости), заместитель директора, социальный педагог, медицинский работник, учитель-логопед (по необходимости), учителя-предметники. Задачами </w:t>
      </w:r>
      <w:proofErr w:type="spellStart"/>
      <w:r w:rsidRPr="007E550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E550B">
        <w:rPr>
          <w:rFonts w:ascii="Times New Roman" w:hAnsi="Times New Roman" w:cs="Times New Roman"/>
          <w:sz w:val="24"/>
          <w:szCs w:val="24"/>
        </w:rPr>
        <w:t xml:space="preserve"> являются профилактика физических, интеллектуальных и эмоционально-личностных перегрузок, выявление отклонений в развитии, определение эффективности специальной помощи. Специалисты консилиума, опираясь на знание возрастных особенностей, проводят наблюдение и обследование учащихся с целью выявления пробелов предшествующего обучения и развития, их характера и причин, изучают социальную ситуацию развития ученика, условия, которые созданы ему в семье. По результатам комплексного обследования ребёнка специалистами членами консилиума вырабатываются рекомендации и программа индивидуальной коррекционной работы обучающегося. Обсуждение результатов динамического наблюдения и коррекционной работы проводится специалистами консилиума не менее одного раза в четверть. В конце учебного года на заседании консилиума рассматриваются результаты коррекционной работы, составляется заключение и психолого-педагогическая характеристика на каждого обучающегося, которые учитываются при решении вопроса о дальнейшей коррекционной работе с обучающимися. </w:t>
      </w:r>
    </w:p>
    <w:p w:rsidR="00A72F47" w:rsidRPr="007E550B" w:rsidRDefault="00A72F47" w:rsidP="00A7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мониторинга </w:t>
      </w:r>
      <w:proofErr w:type="gramStart"/>
      <w:r w:rsidRPr="007E550B">
        <w:rPr>
          <w:rFonts w:ascii="Times New Roman" w:hAnsi="Times New Roman" w:cs="Times New Roman"/>
          <w:b/>
          <w:bCs/>
          <w:sz w:val="24"/>
          <w:szCs w:val="24"/>
        </w:rPr>
        <w:t>динамики развития</w:t>
      </w:r>
      <w:proofErr w:type="gramEnd"/>
      <w:r w:rsidRPr="007E550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ОВЗ</w:t>
      </w:r>
    </w:p>
    <w:p w:rsidR="00A72F47" w:rsidRDefault="00A72F47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0B">
        <w:rPr>
          <w:rFonts w:ascii="Times New Roman" w:hAnsi="Times New Roman" w:cs="Times New Roman"/>
          <w:sz w:val="24"/>
          <w:szCs w:val="24"/>
        </w:rPr>
        <w:t xml:space="preserve">Критерии и показатели динамики </w:t>
      </w:r>
      <w:proofErr w:type="gramStart"/>
      <w:r w:rsidRPr="007E550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E550B">
        <w:rPr>
          <w:rFonts w:ascii="Times New Roman" w:hAnsi="Times New Roman" w:cs="Times New Roman"/>
          <w:sz w:val="24"/>
          <w:szCs w:val="24"/>
        </w:rPr>
        <w:t xml:space="preserve"> обучающихся с ОВЗ напрямую связаны с компетенциями, жизненно значимыми для обучающихся с ОВЗ.</w:t>
      </w:r>
    </w:p>
    <w:p w:rsidR="00A530FE" w:rsidRPr="007E550B" w:rsidRDefault="00A530FE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1418"/>
        <w:gridCol w:w="1559"/>
        <w:gridCol w:w="1701"/>
      </w:tblGrid>
      <w:tr w:rsidR="00A158C1" w:rsidRPr="007E550B" w:rsidTr="00A158C1">
        <w:trPr>
          <w:trHeight w:val="493"/>
        </w:trPr>
        <w:tc>
          <w:tcPr>
            <w:tcW w:w="5206" w:type="dxa"/>
            <w:vMerge w:val="restart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и показатели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Уровни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(отмечаются индивидуально для каждого учащегося)</w:t>
            </w:r>
          </w:p>
        </w:tc>
      </w:tr>
      <w:tr w:rsidR="00A158C1" w:rsidRPr="007E550B" w:rsidTr="00A158C1">
        <w:trPr>
          <w:trHeight w:val="303"/>
        </w:trPr>
        <w:tc>
          <w:tcPr>
            <w:tcW w:w="5206" w:type="dxa"/>
            <w:vMerge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Видимые изменения (высокий уровень) </w:t>
            </w: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Изменения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незначительные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(средний уровень)</w:t>
            </w: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Изменения не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произошли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(низкий уровень)</w:t>
            </w:r>
          </w:p>
        </w:tc>
      </w:tr>
      <w:tr w:rsidR="00A158C1" w:rsidRPr="007E550B" w:rsidTr="00A158C1">
        <w:trPr>
          <w:trHeight w:val="1122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Дифференциация и осмысление картины мира: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 миром природы, культуры, замечает новое, задаёт вопросы;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включается в совместную со взрослым исследовательскую деятельность;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адекватно ведёт себя в быту с точки зрения опасности/безопасности и для себя, и для окружающих;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использует вещи в соответствии с их функциями, принятым порядком и характером наличной ситуации. </w:t>
            </w: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58C1" w:rsidRPr="007E550B" w:rsidTr="00A158C1">
        <w:trPr>
          <w:trHeight w:val="1510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Овладение навыками коммуникации: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реагирует на обращенную речь и просьбы;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понимает и адекватно реагирует на речь окружающих;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начинает, поддерживает и завершает разговор;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корректно выражает отказ и недовольство, благодарность, сочувствие и т.д.;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передаёт свои впечатления, соображения, умозаключения так, чтобы быть понятым другим человеком;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делится своими воспоминаниями, впечатлениями и планами с другими людьми;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слышит свои речевые ошибки и старается их исправлять;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замечает ошибки в речи одноклассников.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58C1" w:rsidRPr="007E550B" w:rsidTr="00A158C1">
        <w:trPr>
          <w:trHeight w:val="630"/>
        </w:trPr>
        <w:tc>
          <w:tcPr>
            <w:tcW w:w="5206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Осмысление своего социального окружения: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доброжелателен и сдержан в отношениях с одноклассниками;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уважительно относится к взрослым (учителям, родителям, т.д.);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достаточно легко устанавливает контакты и взаимоотношения;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соблюдает правила поведения в школе. </w:t>
            </w:r>
          </w:p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8C1" w:rsidRPr="007E550B" w:rsidRDefault="00A158C1" w:rsidP="00A1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8559F" w:rsidRPr="007E550B" w:rsidRDefault="0048559F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80" w:rsidRPr="007E550B" w:rsidRDefault="007E5580" w:rsidP="00A7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C1" w:rsidRPr="007E550B" w:rsidRDefault="00DB58FC" w:rsidP="00A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0B">
        <w:rPr>
          <w:rFonts w:ascii="Times New Roman" w:hAnsi="Times New Roman" w:cs="Times New Roman"/>
          <w:b/>
          <w:sz w:val="24"/>
          <w:szCs w:val="24"/>
        </w:rPr>
        <w:t>3.3.6. Механизмы</w:t>
      </w:r>
      <w:r w:rsidR="00A158C1" w:rsidRPr="007E550B">
        <w:rPr>
          <w:rFonts w:ascii="Times New Roman" w:hAnsi="Times New Roman" w:cs="Times New Roman"/>
          <w:b/>
          <w:sz w:val="24"/>
          <w:szCs w:val="24"/>
        </w:rPr>
        <w:t xml:space="preserve"> контроля за состоянием системы условий реализаций ООП</w:t>
      </w:r>
    </w:p>
    <w:p w:rsidR="00DB58FC" w:rsidRPr="007E550B" w:rsidRDefault="00DB58FC" w:rsidP="00DB58FC">
      <w:pPr>
        <w:pStyle w:val="Default"/>
        <w:ind w:firstLine="708"/>
        <w:jc w:val="both"/>
        <w:rPr>
          <w:color w:val="auto"/>
        </w:rPr>
      </w:pPr>
      <w:r w:rsidRPr="007E550B"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адекватной задачам достижения личностного, со</w:t>
      </w:r>
      <w:r w:rsidRPr="007E550B">
        <w:rPr>
          <w:color w:val="auto"/>
        </w:rPr>
        <w:t xml:space="preserve">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DB58FC" w:rsidRPr="007E550B" w:rsidRDefault="00DB58FC" w:rsidP="00DB58FC">
      <w:pPr>
        <w:pStyle w:val="Default"/>
        <w:ind w:firstLine="708"/>
        <w:jc w:val="both"/>
        <w:rPr>
          <w:color w:val="auto"/>
        </w:rPr>
      </w:pPr>
      <w:r w:rsidRPr="007E550B">
        <w:rPr>
          <w:color w:val="auto"/>
        </w:rPr>
        <w:lastRenderedPageBreak/>
        <w:t xml:space="preserve">Созданные в МБОУ «Бикбардинская ООШ», реализующей основную образовательную программу начального общего образования, условия: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соответствуют требованиям ФГОС;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гарантируют сохранность и укрепление физического, психологического и социального здоровья обучающихся;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обеспечивают реализацию ООП НОО и достижение планируемых результатов ее освоения; </w:t>
      </w:r>
    </w:p>
    <w:p w:rsidR="00DB58FC" w:rsidRPr="007E550B" w:rsidRDefault="00DB58FC" w:rsidP="00DB58FC">
      <w:pPr>
        <w:pStyle w:val="Default"/>
        <w:spacing w:after="44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учитывают особенности образовательной организации, её организационную структуру, запросы участников образовательной деятельности; </w:t>
      </w:r>
    </w:p>
    <w:p w:rsidR="00DB58FC" w:rsidRPr="007E550B" w:rsidRDefault="00DB58FC" w:rsidP="00DB58FC">
      <w:pPr>
        <w:pStyle w:val="Default"/>
        <w:jc w:val="both"/>
        <w:rPr>
          <w:color w:val="auto"/>
        </w:rPr>
      </w:pPr>
      <w:r w:rsidRPr="007E550B">
        <w:rPr>
          <w:color w:val="auto"/>
        </w:rPr>
        <w:sym w:font="Symbol" w:char="F0B7"/>
      </w:r>
      <w:r w:rsidRPr="007E550B">
        <w:rPr>
          <w:color w:val="auto"/>
        </w:rPr>
        <w:t xml:space="preserve"> предоставляют возможность взаимодействия с социальными партнерами, использования ресурсов социума. </w:t>
      </w:r>
    </w:p>
    <w:p w:rsidR="00DB58FC" w:rsidRPr="007E550B" w:rsidRDefault="00DB58FC" w:rsidP="00DB58FC">
      <w:pPr>
        <w:pStyle w:val="Default"/>
        <w:jc w:val="both"/>
        <w:rPr>
          <w:color w:val="auto"/>
        </w:rPr>
      </w:pPr>
    </w:p>
    <w:p w:rsidR="00DB58FC" w:rsidRPr="007E550B" w:rsidRDefault="00DB58FC" w:rsidP="00A530FE">
      <w:pPr>
        <w:pStyle w:val="Default"/>
        <w:jc w:val="center"/>
        <w:rPr>
          <w:color w:val="auto"/>
        </w:rPr>
      </w:pPr>
      <w:r w:rsidRPr="007E550B">
        <w:rPr>
          <w:b/>
          <w:bCs/>
          <w:color w:val="auto"/>
        </w:rPr>
        <w:t>Сетевой график (дорожная карта) по формированию необходимой системы условий</w:t>
      </w:r>
    </w:p>
    <w:p w:rsidR="00DB58FC" w:rsidRPr="007E550B" w:rsidRDefault="00DB58FC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50B">
        <w:rPr>
          <w:rFonts w:ascii="Times New Roman" w:hAnsi="Times New Roman" w:cs="Times New Roman"/>
          <w:b/>
          <w:bCs/>
          <w:sz w:val="24"/>
          <w:szCs w:val="24"/>
        </w:rPr>
        <w:t>реализации основной образовательной программы</w:t>
      </w:r>
    </w:p>
    <w:p w:rsidR="0086036A" w:rsidRPr="007E550B" w:rsidRDefault="0086036A" w:rsidP="00DB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122"/>
        <w:gridCol w:w="5528"/>
        <w:gridCol w:w="2271"/>
      </w:tblGrid>
      <w:tr w:rsidR="0086036A" w:rsidRPr="007E550B" w:rsidTr="00CB0DAC">
        <w:tc>
          <w:tcPr>
            <w:tcW w:w="2122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528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</w:tcPr>
          <w:p w:rsidR="0086036A" w:rsidRPr="007E550B" w:rsidRDefault="0086036A" w:rsidP="00860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CB0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Нормативное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Внесение изменений и дополнений в ООП НОО в соответствии с нормативно-правовыми документами федерального уровня.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По мере издания соответствующих приказов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соответствия нормативной базы школы требованиям </w:t>
            </w:r>
            <w:r w:rsidR="00CB0DAC">
              <w:rPr>
                <w:bCs/>
              </w:rPr>
              <w:t>ФГОС</w:t>
            </w:r>
            <w:r w:rsidRPr="007E550B">
              <w:t xml:space="preserve">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Приведение должностных инструкций работников образовательной организации в соответствие с требованиями профессионального стандарта педагога. </w:t>
            </w:r>
          </w:p>
        </w:tc>
        <w:tc>
          <w:tcPr>
            <w:tcW w:w="2271" w:type="dxa"/>
          </w:tcPr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4. Определение списка учебников и учебных пособий, используемых в образовательном процессе в соответствии со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5.Разработка: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учебного плана;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рабочих программ учебных предметов, курсов, дисциплин, модулей;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годового календарного учебного графика.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6.Доработка разделов и подразделов ООП НОО: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«Программа духовно-нравственного воспитания, </w:t>
            </w:r>
            <w:proofErr w:type="gramStart"/>
            <w:r w:rsidRPr="007E550B">
              <w:t>развития</w:t>
            </w:r>
            <w:proofErr w:type="gramEnd"/>
            <w:r w:rsidRPr="007E550B">
              <w:t xml:space="preserve"> обучающихся при получении НОО»;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«Программа формирования у обучающихся универсальных учебных действий»;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Обновление фонда оценочных материалов в соответствии с положениями о ФОС и системы оценивания;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«Организация учебно-исследовательской и проектной деятельности обучающихся в рамках урочной и внеурочной деятельности». </w:t>
            </w:r>
          </w:p>
        </w:tc>
        <w:tc>
          <w:tcPr>
            <w:tcW w:w="2271" w:type="dxa"/>
          </w:tcPr>
          <w:p w:rsidR="007E5580" w:rsidRPr="007E550B" w:rsidRDefault="007E5580" w:rsidP="0086036A">
            <w:pPr>
              <w:pStyle w:val="Default"/>
            </w:pP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4A1C18" w:rsidRPr="007E550B" w:rsidRDefault="007E5580" w:rsidP="0086036A">
            <w:pPr>
              <w:pStyle w:val="Default"/>
            </w:pPr>
            <w:r w:rsidRPr="007E550B">
              <w:t>2018-2019</w:t>
            </w:r>
            <w:r w:rsidR="004A1C18" w:rsidRPr="007E550B">
              <w:t xml:space="preserve"> учебный год </w:t>
            </w:r>
          </w:p>
          <w:p w:rsidR="007E5580" w:rsidRPr="007E550B" w:rsidRDefault="007E5580" w:rsidP="0086036A">
            <w:pPr>
              <w:pStyle w:val="Default"/>
            </w:pPr>
          </w:p>
          <w:p w:rsidR="004A1C18" w:rsidRPr="007E550B" w:rsidRDefault="007E5580" w:rsidP="0086036A">
            <w:pPr>
              <w:pStyle w:val="Default"/>
            </w:pPr>
            <w:r w:rsidRPr="007E550B">
              <w:t>2019-2020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860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Финансовое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Внесение изменений в Положение о стимулировании педагогических работников,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860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Организационное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Обеспечение координации деятельности субъектов образовательного процесса, организационных структур учреждения по введению и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При необходимости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Разработка и реализация моделей взаимодействия учреждений общего образования и дополнительного образования детей, обеспечивающих организацию внеурочной деятельности </w:t>
            </w:r>
          </w:p>
        </w:tc>
        <w:tc>
          <w:tcPr>
            <w:tcW w:w="2271" w:type="dxa"/>
          </w:tcPr>
          <w:p w:rsidR="004A1C18" w:rsidRPr="007E550B" w:rsidRDefault="00A530FE" w:rsidP="0086036A">
            <w:pPr>
              <w:pStyle w:val="Default"/>
            </w:pPr>
            <w:r>
              <w:t>2018-2019</w:t>
            </w:r>
            <w:r w:rsidR="004A1C18" w:rsidRPr="007E550B">
              <w:t xml:space="preserve"> учебный год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Реализация системы мониторинга </w:t>
            </w:r>
            <w:proofErr w:type="gramStart"/>
            <w:r w:rsidRPr="007E550B">
              <w:t>образовательных потребностей</w:t>
            </w:r>
            <w:proofErr w:type="gramEnd"/>
            <w:r w:rsidRPr="007E550B">
              <w:t xml:space="preserve">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IV. Кадровое обеспечение реализации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Анализ кадрового обеспечения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Создание (корректировка) плана-графика повышения квалификации педагогических и руководящих работников образовательного учреждения в связи с реализацией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>3. Разработка (корректировка) плана научно-методической работы (</w:t>
            </w:r>
            <w:proofErr w:type="spellStart"/>
            <w:r w:rsidRPr="007E550B">
              <w:t>внутришкольного</w:t>
            </w:r>
            <w:proofErr w:type="spellEnd"/>
            <w:r w:rsidRPr="007E550B">
              <w:t xml:space="preserve"> повышения квалификации) с ориентацией на проблемы реализации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Информационное обеспечение введения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>1. Р</w:t>
            </w:r>
            <w:r w:rsidR="007E5580" w:rsidRPr="007E550B">
              <w:t>азмещение на сайте ОО по адресу http://бикбарда-школа.рф/образование/ информационных</w:t>
            </w:r>
            <w:r w:rsidRPr="007E550B">
              <w:t xml:space="preserve"> материалов о реализации </w:t>
            </w:r>
            <w:r w:rsidR="00CB0DAC">
              <w:rPr>
                <w:bCs/>
              </w:rPr>
              <w:t>ФГОС</w:t>
            </w:r>
            <w:r w:rsidRPr="007E550B">
              <w:t xml:space="preserve">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В течение года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публичной </w:t>
            </w:r>
            <w:r w:rsidR="007E5580" w:rsidRPr="007E550B">
              <w:t>отчётности</w:t>
            </w:r>
            <w:r w:rsidRPr="007E550B">
              <w:t xml:space="preserve"> образовательной организации о ходе и результатах введения и реализации ФГОС НОО.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 w:val="restart"/>
          </w:tcPr>
          <w:p w:rsidR="004A1C18" w:rsidRPr="007E550B" w:rsidRDefault="004A1C18" w:rsidP="004A1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VI. Материально-техническое обеспечение введения </w:t>
            </w:r>
            <w:r w:rsidR="00CB0DAC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1. Анализ материально-технического обеспечения введения и реализации </w:t>
            </w:r>
            <w:r w:rsidR="00CB0DAC">
              <w:rPr>
                <w:bCs/>
              </w:rPr>
              <w:t>ФГОС</w:t>
            </w:r>
            <w:r w:rsidR="00CB0DAC" w:rsidRPr="007E550B">
              <w:t xml:space="preserve"> </w:t>
            </w:r>
            <w:r w:rsidRPr="007E550B">
              <w:t xml:space="preserve">начального общего образования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2. Обеспечение соответствия материально-технической базы ОУ требованиям </w:t>
            </w:r>
            <w:r w:rsidR="00CB0DAC">
              <w:rPr>
                <w:bCs/>
              </w:rPr>
              <w:t>ФГОС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3. Обеспечение соответствия санитарно-гигиенических условий требованиям </w:t>
            </w:r>
            <w:r w:rsidR="00CB0DAC">
              <w:rPr>
                <w:bCs/>
              </w:rPr>
              <w:t>ФГОС</w:t>
            </w:r>
            <w:r w:rsidRPr="007E550B">
              <w:t xml:space="preserve">: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организация внеурочной деятельности учащихся; </w:t>
            </w:r>
          </w:p>
          <w:p w:rsidR="004A1C18" w:rsidRPr="007E550B" w:rsidRDefault="004A1C18" w:rsidP="0086036A">
            <w:pPr>
              <w:pStyle w:val="Default"/>
            </w:pPr>
            <w:r w:rsidRPr="007E550B">
              <w:t xml:space="preserve">- соответствие мебели учащихся нормам </w:t>
            </w:r>
            <w:proofErr w:type="spellStart"/>
            <w:r w:rsidRPr="007E550B">
              <w:t>СанПин</w:t>
            </w:r>
            <w:proofErr w:type="spellEnd"/>
            <w:r w:rsidRPr="007E550B">
              <w:t xml:space="preserve">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В течение года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4. Обеспечение соответствия условий реализации ООП противопожарным нормам, нормам охраны труда работников образовательного учреждения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7E5580">
            <w:pPr>
              <w:pStyle w:val="Default"/>
            </w:pPr>
            <w:r w:rsidRPr="007E550B">
              <w:t xml:space="preserve">5. Обеспечение укомплектованности библиотечно-информационного центра печатными и электронными образовательными ресурсами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  <w:tr w:rsidR="004A1C18" w:rsidRPr="007E550B" w:rsidTr="00CB0DAC">
        <w:tc>
          <w:tcPr>
            <w:tcW w:w="2122" w:type="dxa"/>
            <w:vMerge/>
          </w:tcPr>
          <w:p w:rsidR="004A1C18" w:rsidRPr="007E550B" w:rsidRDefault="004A1C18" w:rsidP="00860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6. Обеспечение контролируемого доступа участников образовательного процесса к информационным образовательным ресурсам в Интернете </w:t>
            </w:r>
          </w:p>
        </w:tc>
        <w:tc>
          <w:tcPr>
            <w:tcW w:w="2271" w:type="dxa"/>
          </w:tcPr>
          <w:p w:rsidR="004A1C18" w:rsidRPr="007E550B" w:rsidRDefault="004A1C18" w:rsidP="0086036A">
            <w:pPr>
              <w:pStyle w:val="Default"/>
            </w:pPr>
            <w:r w:rsidRPr="007E550B">
              <w:t xml:space="preserve">Ежегодно </w:t>
            </w:r>
          </w:p>
        </w:tc>
      </w:tr>
    </w:tbl>
    <w:p w:rsidR="00CB0DAC" w:rsidRDefault="00CB0DAC" w:rsidP="00CE7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0DAC" w:rsidSect="00107FA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95" w:rsidRDefault="00BD6E95" w:rsidP="00BD6E95">
      <w:pPr>
        <w:spacing w:after="0" w:line="240" w:lineRule="auto"/>
      </w:pPr>
      <w:r>
        <w:separator/>
      </w:r>
    </w:p>
  </w:endnote>
  <w:endnote w:type="continuationSeparator" w:id="0">
    <w:p w:rsidR="00BD6E95" w:rsidRDefault="00BD6E95" w:rsidP="00BD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157709"/>
      <w:docPartObj>
        <w:docPartGallery w:val="Page Numbers (Bottom of Page)"/>
        <w:docPartUnique/>
      </w:docPartObj>
    </w:sdtPr>
    <w:sdtEndPr/>
    <w:sdtContent>
      <w:p w:rsidR="00BD6E95" w:rsidRDefault="00BD6E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72">
          <w:rPr>
            <w:noProof/>
          </w:rPr>
          <w:t>16</w:t>
        </w:r>
        <w:r>
          <w:fldChar w:fldCharType="end"/>
        </w:r>
      </w:p>
    </w:sdtContent>
  </w:sdt>
  <w:p w:rsidR="00BD6E95" w:rsidRDefault="00BD6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95" w:rsidRDefault="00BD6E95" w:rsidP="00BD6E95">
      <w:pPr>
        <w:spacing w:after="0" w:line="240" w:lineRule="auto"/>
      </w:pPr>
      <w:r>
        <w:separator/>
      </w:r>
    </w:p>
  </w:footnote>
  <w:footnote w:type="continuationSeparator" w:id="0">
    <w:p w:rsidR="00BD6E95" w:rsidRDefault="00BD6E95" w:rsidP="00BD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CCD"/>
    <w:multiLevelType w:val="hybridMultilevel"/>
    <w:tmpl w:val="63C4DF66"/>
    <w:lvl w:ilvl="0" w:tplc="0824993E">
      <w:start w:val="1"/>
      <w:numFmt w:val="bullet"/>
      <w:lvlText w:val="В"/>
      <w:lvlJc w:val="left"/>
    </w:lvl>
    <w:lvl w:ilvl="1" w:tplc="52C6FAC6">
      <w:numFmt w:val="decimal"/>
      <w:lvlText w:val=""/>
      <w:lvlJc w:val="left"/>
      <w:rPr>
        <w:rFonts w:cs="Times New Roman"/>
      </w:rPr>
    </w:lvl>
    <w:lvl w:ilvl="2" w:tplc="0882A544">
      <w:numFmt w:val="decimal"/>
      <w:lvlText w:val=""/>
      <w:lvlJc w:val="left"/>
      <w:rPr>
        <w:rFonts w:cs="Times New Roman"/>
      </w:rPr>
    </w:lvl>
    <w:lvl w:ilvl="3" w:tplc="CD5250FE">
      <w:numFmt w:val="decimal"/>
      <w:lvlText w:val=""/>
      <w:lvlJc w:val="left"/>
      <w:rPr>
        <w:rFonts w:cs="Times New Roman"/>
      </w:rPr>
    </w:lvl>
    <w:lvl w:ilvl="4" w:tplc="70062B26">
      <w:numFmt w:val="decimal"/>
      <w:lvlText w:val=""/>
      <w:lvlJc w:val="left"/>
      <w:rPr>
        <w:rFonts w:cs="Times New Roman"/>
      </w:rPr>
    </w:lvl>
    <w:lvl w:ilvl="5" w:tplc="CCCC465E">
      <w:numFmt w:val="decimal"/>
      <w:lvlText w:val=""/>
      <w:lvlJc w:val="left"/>
      <w:rPr>
        <w:rFonts w:cs="Times New Roman"/>
      </w:rPr>
    </w:lvl>
    <w:lvl w:ilvl="6" w:tplc="CF64D720">
      <w:numFmt w:val="decimal"/>
      <w:lvlText w:val=""/>
      <w:lvlJc w:val="left"/>
      <w:rPr>
        <w:rFonts w:cs="Times New Roman"/>
      </w:rPr>
    </w:lvl>
    <w:lvl w:ilvl="7" w:tplc="60C28288">
      <w:numFmt w:val="decimal"/>
      <w:lvlText w:val=""/>
      <w:lvlJc w:val="left"/>
      <w:rPr>
        <w:rFonts w:cs="Times New Roman"/>
      </w:rPr>
    </w:lvl>
    <w:lvl w:ilvl="8" w:tplc="0ADE2D0C">
      <w:numFmt w:val="decimal"/>
      <w:lvlText w:val=""/>
      <w:lvlJc w:val="left"/>
      <w:rPr>
        <w:rFonts w:cs="Times New Roman"/>
      </w:rPr>
    </w:lvl>
  </w:abstractNum>
  <w:abstractNum w:abstractNumId="1">
    <w:nsid w:val="0D5C4657"/>
    <w:multiLevelType w:val="hybridMultilevel"/>
    <w:tmpl w:val="CD14F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66679"/>
    <w:multiLevelType w:val="multilevel"/>
    <w:tmpl w:val="ABBA84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506F6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2"/>
    <w:rsid w:val="00066800"/>
    <w:rsid w:val="00107FAF"/>
    <w:rsid w:val="00123A4F"/>
    <w:rsid w:val="001F204E"/>
    <w:rsid w:val="00221630"/>
    <w:rsid w:val="00313DF6"/>
    <w:rsid w:val="004456B9"/>
    <w:rsid w:val="004539C1"/>
    <w:rsid w:val="00462A02"/>
    <w:rsid w:val="0048559F"/>
    <w:rsid w:val="004A1C18"/>
    <w:rsid w:val="0053647E"/>
    <w:rsid w:val="006642ED"/>
    <w:rsid w:val="006A4653"/>
    <w:rsid w:val="007E550B"/>
    <w:rsid w:val="007E5580"/>
    <w:rsid w:val="0086036A"/>
    <w:rsid w:val="00916A77"/>
    <w:rsid w:val="009555A0"/>
    <w:rsid w:val="009D650E"/>
    <w:rsid w:val="00A07472"/>
    <w:rsid w:val="00A158C1"/>
    <w:rsid w:val="00A530FE"/>
    <w:rsid w:val="00A72F47"/>
    <w:rsid w:val="00AB4965"/>
    <w:rsid w:val="00B70CF7"/>
    <w:rsid w:val="00BD6E95"/>
    <w:rsid w:val="00C474BA"/>
    <w:rsid w:val="00CB0DAC"/>
    <w:rsid w:val="00CE7766"/>
    <w:rsid w:val="00DB58FC"/>
    <w:rsid w:val="00DF5CA2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17ED-9C02-4E7E-913D-1F975A1A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A0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313D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А_основной Знак"/>
    <w:link w:val="a5"/>
    <w:rsid w:val="00313DF6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Zag11">
    <w:name w:val="Zag_11"/>
    <w:uiPriority w:val="99"/>
    <w:rsid w:val="004456B9"/>
  </w:style>
  <w:style w:type="paragraph" w:styleId="a7">
    <w:name w:val="header"/>
    <w:basedOn w:val="a"/>
    <w:link w:val="a8"/>
    <w:uiPriority w:val="99"/>
    <w:unhideWhenUsed/>
    <w:rsid w:val="00BD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E95"/>
  </w:style>
  <w:style w:type="paragraph" w:styleId="a9">
    <w:name w:val="footer"/>
    <w:basedOn w:val="a"/>
    <w:link w:val="aa"/>
    <w:uiPriority w:val="99"/>
    <w:unhideWhenUsed/>
    <w:rsid w:val="00BD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E95"/>
  </w:style>
  <w:style w:type="paragraph" w:styleId="ab">
    <w:name w:val="Balloon Text"/>
    <w:basedOn w:val="a"/>
    <w:link w:val="ac"/>
    <w:uiPriority w:val="99"/>
    <w:semiHidden/>
    <w:unhideWhenUsed/>
    <w:rsid w:val="00BD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E95"/>
    <w:rPr>
      <w:rFonts w:ascii="Segoe UI" w:hAnsi="Segoe UI" w:cs="Segoe UI"/>
      <w:sz w:val="18"/>
      <w:szCs w:val="18"/>
    </w:rPr>
  </w:style>
  <w:style w:type="character" w:styleId="ad">
    <w:name w:val="Strong"/>
    <w:qFormat/>
    <w:rsid w:val="00A07472"/>
    <w:rPr>
      <w:rFonts w:ascii="Times New Roman" w:hAnsi="Times New Roman" w:cs="Times New Roman" w:hint="default"/>
      <w:b/>
      <w:bCs/>
    </w:rPr>
  </w:style>
  <w:style w:type="paragraph" w:customStyle="1" w:styleId="stylet1">
    <w:name w:val="stylet1"/>
    <w:basedOn w:val="a"/>
    <w:rsid w:val="00A0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16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2019-04-21T07:53:00Z</cp:lastPrinted>
  <dcterms:created xsi:type="dcterms:W3CDTF">2019-04-16T13:47:00Z</dcterms:created>
  <dcterms:modified xsi:type="dcterms:W3CDTF">2019-06-04T16:02:00Z</dcterms:modified>
</cp:coreProperties>
</file>