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8C" w:rsidRPr="00C56AD9" w:rsidRDefault="00F33A8C" w:rsidP="00F33A8C">
      <w:pPr>
        <w:pStyle w:val="stylet1"/>
        <w:spacing w:before="0" w:beforeAutospacing="0" w:after="0" w:afterAutospacing="0"/>
        <w:jc w:val="center"/>
        <w:rPr>
          <w:rStyle w:val="ab"/>
          <w:rFonts w:eastAsia="Lucida Sans Unicode"/>
        </w:rPr>
      </w:pPr>
      <w:r w:rsidRPr="00C56AD9">
        <w:rPr>
          <w:rStyle w:val="ab"/>
          <w:rFonts w:eastAsia="Lucida Sans Unicode"/>
        </w:rPr>
        <w:t>Муниципальное бюджетное общеобразовательное учреждение</w:t>
      </w:r>
    </w:p>
    <w:p w:rsidR="00F33A8C" w:rsidRPr="00C56AD9" w:rsidRDefault="00F33A8C" w:rsidP="00F33A8C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b"/>
          <w:rFonts w:eastAsia="Lucida Sans Unicode"/>
        </w:rPr>
      </w:pPr>
      <w:r w:rsidRPr="00C56AD9">
        <w:rPr>
          <w:rStyle w:val="ab"/>
          <w:rFonts w:eastAsia="Lucida Sans Unicode"/>
        </w:rPr>
        <w:tab/>
        <w:t>"</w:t>
      </w:r>
      <w:proofErr w:type="spellStart"/>
      <w:r w:rsidRPr="00C56AD9">
        <w:rPr>
          <w:rStyle w:val="ab"/>
          <w:rFonts w:eastAsia="Lucida Sans Unicode"/>
        </w:rPr>
        <w:t>Бикбардинская</w:t>
      </w:r>
      <w:proofErr w:type="spellEnd"/>
      <w:r w:rsidRPr="00C56AD9">
        <w:rPr>
          <w:rStyle w:val="ab"/>
          <w:rFonts w:eastAsia="Lucida Sans Unicode"/>
        </w:rPr>
        <w:t xml:space="preserve"> основная общеобразовательная школа"</w:t>
      </w:r>
      <w:r w:rsidRPr="00C56AD9">
        <w:rPr>
          <w:rStyle w:val="ab"/>
          <w:rFonts w:eastAsia="Lucida Sans Unicode"/>
        </w:rPr>
        <w:tab/>
      </w:r>
    </w:p>
    <w:p w:rsidR="00F33A8C" w:rsidRPr="00C56AD9" w:rsidRDefault="00F33A8C" w:rsidP="00F33A8C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b"/>
          <w:rFonts w:eastAsia="Lucida Sans Unicod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F33A8C" w:rsidTr="00E376D5">
        <w:tc>
          <w:tcPr>
            <w:tcW w:w="3190" w:type="dxa"/>
            <w:hideMark/>
          </w:tcPr>
          <w:p w:rsidR="00F33A8C" w:rsidRDefault="00F33A8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F33A8C" w:rsidRDefault="00F33A8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F33A8C" w:rsidRDefault="00F33A8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b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F33A8C" w:rsidRDefault="00F33A8C" w:rsidP="00E376D5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A8C" w:rsidRDefault="00F33A8C" w:rsidP="00E37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F33A8C" w:rsidRDefault="00F33A8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F33A8C" w:rsidRDefault="00F33A8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F33A8C" w:rsidRDefault="00F33A8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F33A8C" w:rsidRDefault="00F33A8C" w:rsidP="00E376D5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b"/>
                <w:rFonts w:eastAsia="Lucida Sans Unicode"/>
              </w:rPr>
            </w:pPr>
          </w:p>
        </w:tc>
      </w:tr>
    </w:tbl>
    <w:p w:rsidR="00F33A8C" w:rsidRDefault="00F33A8C" w:rsidP="00B278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3A8C" w:rsidRDefault="009641DB" w:rsidP="00F33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55D8E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7F5285" w:rsidRDefault="009641DB" w:rsidP="00F33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системе оценивания </w:t>
      </w:r>
      <w:r w:rsidR="00BE6C54"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</w:t>
      </w:r>
      <w:r w:rsidR="007F5285"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 </w:t>
      </w:r>
      <w:r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результатов </w:t>
      </w:r>
      <w:r w:rsidR="00C54C1A"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основного</w:t>
      </w:r>
      <w:r w:rsidR="007F5285" w:rsidRPr="00BE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</w:t>
      </w:r>
      <w:r w:rsidR="007F5285"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</w:t>
      </w:r>
    </w:p>
    <w:p w:rsidR="00666710" w:rsidRPr="00666710" w:rsidRDefault="00666710" w:rsidP="009641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1DB" w:rsidRPr="00666710" w:rsidRDefault="00666710" w:rsidP="0066671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71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9641DB" w:rsidRPr="00584800" w:rsidRDefault="009641DB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285" w:rsidRPr="00FC4B8E" w:rsidRDefault="009641DB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на основании Закона РФ</w:t>
      </w:r>
      <w:r w:rsidR="007F5285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29.12.2012 г.</w:t>
      </w:r>
    </w:p>
    <w:p w:rsidR="009641DB" w:rsidRPr="00FC4B8E" w:rsidRDefault="007F5285" w:rsidP="007F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№ 273-ФЗ</w:t>
      </w:r>
      <w:r w:rsidR="009641DB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9641DB" w:rsidRPr="00FC4B8E">
        <w:rPr>
          <w:rFonts w:ascii="Times New Roman" w:eastAsia="Times New Roman" w:hAnsi="Times New Roman"/>
          <w:sz w:val="24"/>
          <w:szCs w:val="24"/>
          <w:lang w:eastAsia="ru-RU"/>
        </w:rPr>
        <w:t>», Устава общеобразовательного учреждения</w:t>
      </w:r>
      <w:r w:rsidR="007C6EB8">
        <w:rPr>
          <w:rFonts w:ascii="Times New Roman" w:eastAsia="Times New Roman" w:hAnsi="Times New Roman"/>
          <w:sz w:val="24"/>
          <w:szCs w:val="24"/>
          <w:lang w:eastAsia="ru-RU"/>
        </w:rPr>
        <w:t>, приказа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="007F282E">
        <w:rPr>
          <w:rFonts w:ascii="Times New Roman" w:eastAsia="Times New Roman" w:hAnsi="Times New Roman"/>
          <w:sz w:val="24"/>
          <w:szCs w:val="24"/>
          <w:lang w:eastAsia="ru-RU"/>
        </w:rPr>
        <w:t xml:space="preserve">№ 1897 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282E">
        <w:rPr>
          <w:rFonts w:ascii="Times New Roman" w:eastAsia="Times New Roman" w:hAnsi="Times New Roman"/>
          <w:sz w:val="24"/>
          <w:szCs w:val="24"/>
          <w:lang w:eastAsia="ru-RU"/>
        </w:rPr>
        <w:t>17декабря 2010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«Об утверждении </w:t>
      </w:r>
      <w:r w:rsidR="007F282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стандарта основного общего образования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641DB" w:rsidRDefault="009641DB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71C54" w:rsidRPr="00FC4B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системы оценивания является оценка достижения планируемых результатов в </w:t>
      </w:r>
      <w:r w:rsidR="007F282E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школе.</w:t>
      </w:r>
    </w:p>
    <w:p w:rsidR="00210EE0" w:rsidRDefault="00666710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Объектами </w:t>
      </w:r>
      <w:r w:rsidR="00210EE0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оценки результатов образования являются требования Стандарта, которые конкретизируются в планируемых результатах освоения </w:t>
      </w:r>
      <w:r w:rsidR="00BE6C54"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="00210EE0">
        <w:rPr>
          <w:rFonts w:ascii="Times New Roman" w:eastAsia="Times New Roman" w:hAnsi="Times New Roman"/>
          <w:sz w:val="24"/>
          <w:szCs w:val="24"/>
          <w:lang w:eastAsia="ru-RU"/>
        </w:rPr>
        <w:t xml:space="preserve"> ООП ООО.</w:t>
      </w:r>
    </w:p>
    <w:p w:rsidR="007C6EB8" w:rsidRDefault="009641DB" w:rsidP="007C6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7E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B8E" w:rsidRPr="00FC4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оценивания учитывает </w:t>
      </w:r>
      <w:r w:rsidR="007C6EB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7C6E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41DB" w:rsidRPr="007C6EB8" w:rsidRDefault="009641DB" w:rsidP="007C6E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EB8">
        <w:rPr>
          <w:rFonts w:ascii="Times New Roman" w:eastAsia="Times New Roman" w:hAnsi="Times New Roman"/>
          <w:sz w:val="24"/>
          <w:szCs w:val="24"/>
          <w:lang w:eastAsia="ru-RU"/>
        </w:rPr>
        <w:t>комплексный подход к</w:t>
      </w:r>
      <w:r w:rsidR="007C6EB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оценке результатов образования:</w:t>
      </w:r>
      <w:r w:rsidRPr="007C6EB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предметных, </w:t>
      </w:r>
      <w:proofErr w:type="spellStart"/>
      <w:r w:rsidRPr="007C6EB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C6EB8">
        <w:rPr>
          <w:rFonts w:ascii="Times New Roman" w:eastAsia="Times New Roman" w:hAnsi="Times New Roman"/>
          <w:sz w:val="24"/>
          <w:szCs w:val="24"/>
          <w:lang w:eastAsia="ru-RU"/>
        </w:rPr>
        <w:t>, личностных результатов;</w:t>
      </w:r>
    </w:p>
    <w:p w:rsidR="00171C54" w:rsidRPr="00FC4B8E" w:rsidRDefault="007C6EB8" w:rsidP="00171C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оцениванию</w:t>
      </w:r>
      <w:r w:rsidR="00171C54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результатов</w:t>
      </w:r>
      <w:r w:rsidR="00C54C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65C8" w:rsidRPr="00C54C1A" w:rsidRDefault="009641DB" w:rsidP="00FC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iCs/>
          <w:sz w:val="24"/>
          <w:szCs w:val="24"/>
          <w:lang w:eastAsia="ru-RU"/>
        </w:rPr>
        <w:t>уровневый подхо</w:t>
      </w:r>
      <w:r w:rsidR="007C6E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 к оцениванию образовательных </w:t>
      </w:r>
      <w:r w:rsidR="007C6EB8" w:rsidRPr="00BE6C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результатов </w:t>
      </w:r>
      <w:r w:rsidR="00C54C1A" w:rsidRPr="00BE6C54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учащихся</w:t>
      </w:r>
      <w:r w:rsidR="00C54C1A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54C1A" w:rsidRPr="00512B58" w:rsidRDefault="00C54C1A" w:rsidP="00512B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B58">
        <w:rPr>
          <w:rFonts w:ascii="Times New Roman" w:hAnsi="Times New Roman"/>
          <w:color w:val="000000"/>
          <w:sz w:val="24"/>
          <w:szCs w:val="24"/>
        </w:rPr>
        <w:t xml:space="preserve">оценка динамики образовательных достижений </w:t>
      </w:r>
      <w:r w:rsidR="00BE6C54">
        <w:rPr>
          <w:rFonts w:ascii="Times New Roman" w:hAnsi="Times New Roman"/>
          <w:color w:val="000000"/>
          <w:sz w:val="24"/>
          <w:szCs w:val="24"/>
        </w:rPr>
        <w:t>учащихся</w:t>
      </w:r>
      <w:r w:rsidRPr="00512B58">
        <w:rPr>
          <w:rFonts w:ascii="Times New Roman" w:hAnsi="Times New Roman"/>
          <w:color w:val="000000"/>
          <w:sz w:val="24"/>
          <w:szCs w:val="24"/>
        </w:rPr>
        <w:t>;</w:t>
      </w:r>
    </w:p>
    <w:p w:rsidR="00C54C1A" w:rsidRPr="00C54C1A" w:rsidRDefault="00C54C1A" w:rsidP="00C54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C1A">
        <w:rPr>
          <w:rFonts w:ascii="Times New Roman" w:hAnsi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образования</w:t>
      </w:r>
    </w:p>
    <w:p w:rsidR="00A565C8" w:rsidRPr="00FC4B8E" w:rsidRDefault="00A565C8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7E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предметных и </w:t>
      </w:r>
      <w:proofErr w:type="spellStart"/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результатов является персонифицированной. Оценка личностных результатов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4C1A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="00C54C1A" w:rsidRPr="00FC4B8E">
        <w:rPr>
          <w:rFonts w:ascii="Times New Roman" w:eastAsia="Times New Roman" w:hAnsi="Times New Roman"/>
          <w:sz w:val="24"/>
          <w:szCs w:val="24"/>
          <w:lang w:eastAsia="ru-RU"/>
        </w:rPr>
        <w:t>персонифицированной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39E" w:rsidRDefault="00FB139E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39E" w:rsidRPr="00FC4B8E" w:rsidRDefault="00FB139E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BC" w:rsidRPr="00584800" w:rsidRDefault="00512B58" w:rsidP="00E63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63CBC" w:rsidRPr="00584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Виды оценивания </w:t>
      </w:r>
    </w:p>
    <w:p w:rsidR="00C54C1A" w:rsidRPr="00584800" w:rsidRDefault="00F33A8C" w:rsidP="00F06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584800">
        <w:rPr>
          <w:rFonts w:ascii="Times New Roman" w:eastAsia="Times New Roman" w:hAnsi="Times New Roman"/>
          <w:sz w:val="24"/>
          <w:szCs w:val="24"/>
          <w:lang w:eastAsia="ar-SA"/>
        </w:rPr>
        <w:t xml:space="preserve">.1 </w:t>
      </w:r>
      <w:r w:rsidRPr="00F33A8C">
        <w:rPr>
          <w:rFonts w:ascii="Times New Roman" w:eastAsia="Times New Roman" w:hAnsi="Times New Roman"/>
          <w:i/>
          <w:sz w:val="24"/>
          <w:szCs w:val="24"/>
          <w:lang w:eastAsia="ar-SA"/>
        </w:rPr>
        <w:t>Стартовая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7E7E06">
        <w:rPr>
          <w:rFonts w:ascii="Times New Roman" w:eastAsia="Times New Roman" w:hAnsi="Times New Roman"/>
          <w:i/>
          <w:sz w:val="24"/>
          <w:szCs w:val="24"/>
          <w:lang w:eastAsia="ar-SA"/>
        </w:rPr>
        <w:t>диагностика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. Осуществляется в начале учебного года </w:t>
      </w:r>
      <w:r w:rsidR="00FC0342" w:rsidRPr="00CB7708">
        <w:rPr>
          <w:rFonts w:ascii="Times New Roman" w:eastAsia="Times New Roman" w:hAnsi="Times New Roman"/>
          <w:sz w:val="24"/>
          <w:szCs w:val="24"/>
          <w:lang w:eastAsia="ar-SA"/>
        </w:rPr>
        <w:t>в 5 классе</w:t>
      </w:r>
      <w:r w:rsidR="00633532">
        <w:rPr>
          <w:rFonts w:ascii="Times New Roman" w:eastAsia="Times New Roman" w:hAnsi="Times New Roman"/>
          <w:sz w:val="24"/>
          <w:szCs w:val="24"/>
          <w:lang w:eastAsia="ar-SA"/>
        </w:rPr>
        <w:t xml:space="preserve"> н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осит диагностический характер. Цель стартового </w:t>
      </w:r>
      <w:r w:rsidR="008E7326">
        <w:rPr>
          <w:rFonts w:ascii="Times New Roman" w:eastAsia="Times New Roman" w:hAnsi="Times New Roman"/>
          <w:sz w:val="24"/>
          <w:szCs w:val="24"/>
          <w:lang w:eastAsia="ar-SA"/>
        </w:rPr>
        <w:t>оценивания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: зафиксировать начальный уровень </w:t>
      </w:r>
      <w:proofErr w:type="spellStart"/>
      <w:r w:rsidR="00FC0342">
        <w:rPr>
          <w:rFonts w:ascii="Times New Roman" w:eastAsia="Times New Roman" w:hAnsi="Times New Roman"/>
          <w:sz w:val="24"/>
          <w:szCs w:val="24"/>
          <w:lang w:eastAsia="ar-SA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>ученика, имеющиеся у него знания, умения и универсальные учебные действия</w:t>
      </w:r>
      <w:r w:rsidR="00CB770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84800" w:rsidRPr="00CB7708" w:rsidRDefault="00584800" w:rsidP="00F06749">
      <w:pPr>
        <w:spacing w:after="0"/>
        <w:ind w:left="57" w:right="57" w:firstLine="651"/>
        <w:jc w:val="both"/>
        <w:rPr>
          <w:rFonts w:ascii="Times New Roman" w:hAnsi="Times New Roman"/>
          <w:sz w:val="24"/>
          <w:szCs w:val="24"/>
        </w:rPr>
      </w:pPr>
      <w:r w:rsidRPr="00F33A8C">
        <w:rPr>
          <w:rFonts w:ascii="Times New Roman" w:hAnsi="Times New Roman"/>
          <w:sz w:val="24"/>
          <w:szCs w:val="24"/>
        </w:rPr>
        <w:t>2.2.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 w:rsidRPr="00584800">
        <w:rPr>
          <w:rFonts w:ascii="Times New Roman" w:hAnsi="Times New Roman"/>
          <w:i/>
          <w:sz w:val="24"/>
          <w:szCs w:val="24"/>
        </w:rPr>
        <w:t>Текущее оценивание</w:t>
      </w:r>
      <w:r w:rsidRPr="00584800">
        <w:rPr>
          <w:rFonts w:ascii="Times New Roman" w:hAnsi="Times New Roman"/>
          <w:sz w:val="24"/>
          <w:szCs w:val="24"/>
        </w:rPr>
        <w:t xml:space="preserve"> проводится </w:t>
      </w:r>
      <w:r w:rsidR="00D50D7D">
        <w:rPr>
          <w:rFonts w:ascii="Times New Roman" w:hAnsi="Times New Roman"/>
          <w:sz w:val="24"/>
          <w:szCs w:val="24"/>
        </w:rPr>
        <w:t>в течение учебного года после изучения</w:t>
      </w:r>
      <w:r w:rsidRPr="00584800">
        <w:rPr>
          <w:rFonts w:ascii="Times New Roman" w:hAnsi="Times New Roman"/>
          <w:sz w:val="24"/>
          <w:szCs w:val="24"/>
        </w:rPr>
        <w:t xml:space="preserve"> тем</w:t>
      </w:r>
      <w:r w:rsidR="00D50D7D">
        <w:rPr>
          <w:rFonts w:ascii="Times New Roman" w:hAnsi="Times New Roman"/>
          <w:sz w:val="24"/>
          <w:szCs w:val="24"/>
        </w:rPr>
        <w:t>ы</w:t>
      </w:r>
      <w:r w:rsidRPr="00584800">
        <w:rPr>
          <w:rFonts w:ascii="Times New Roman" w:hAnsi="Times New Roman"/>
          <w:sz w:val="24"/>
          <w:szCs w:val="24"/>
        </w:rPr>
        <w:t xml:space="preserve">, </w:t>
      </w:r>
      <w:r w:rsidR="00CB3195">
        <w:rPr>
          <w:rFonts w:ascii="Times New Roman" w:hAnsi="Times New Roman"/>
          <w:sz w:val="24"/>
          <w:szCs w:val="24"/>
        </w:rPr>
        <w:t>раздела с целью определения качества усвоения учебного материала.</w:t>
      </w:r>
    </w:p>
    <w:p w:rsidR="00584800" w:rsidRPr="00C54C1A" w:rsidRDefault="00584800" w:rsidP="00F06749">
      <w:pPr>
        <w:spacing w:after="0"/>
        <w:ind w:left="57" w:right="57" w:firstLine="651"/>
        <w:jc w:val="both"/>
        <w:rPr>
          <w:rFonts w:ascii="Times New Roman" w:hAnsi="Times New Roman"/>
          <w:sz w:val="24"/>
          <w:szCs w:val="24"/>
        </w:rPr>
      </w:pPr>
      <w:r w:rsidRPr="00CB7708">
        <w:rPr>
          <w:rFonts w:ascii="Times New Roman" w:hAnsi="Times New Roman"/>
          <w:sz w:val="24"/>
          <w:szCs w:val="24"/>
        </w:rPr>
        <w:t xml:space="preserve">2.3. </w:t>
      </w:r>
      <w:r w:rsidR="00F33A8C" w:rsidRPr="00C54C1A">
        <w:rPr>
          <w:rFonts w:ascii="Times New Roman" w:eastAsia="Times New Roman" w:hAnsi="Times New Roman"/>
          <w:i/>
          <w:sz w:val="24"/>
          <w:szCs w:val="24"/>
          <w:lang w:eastAsia="ar-SA"/>
        </w:rPr>
        <w:t>Промежуточн</w:t>
      </w:r>
      <w:r w:rsidR="00F33A8C" w:rsidRPr="00584800">
        <w:rPr>
          <w:rFonts w:ascii="Times New Roman" w:eastAsia="Times New Roman" w:hAnsi="Times New Roman"/>
          <w:i/>
          <w:sz w:val="24"/>
          <w:szCs w:val="24"/>
          <w:lang w:eastAsia="ar-SA"/>
        </w:rPr>
        <w:t>ое</w:t>
      </w:r>
      <w:r w:rsidR="00F33A8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оценивание</w:t>
      </w:r>
      <w:r w:rsidR="00F33A8C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B7708">
        <w:rPr>
          <w:rFonts w:ascii="Times New Roman" w:hAnsi="Times New Roman"/>
          <w:sz w:val="24"/>
          <w:szCs w:val="24"/>
        </w:rPr>
        <w:t xml:space="preserve">осуществляется в конце </w:t>
      </w:r>
      <w:r w:rsidR="00CB7708" w:rsidRPr="00CB7708">
        <w:rPr>
          <w:rFonts w:ascii="Times New Roman" w:hAnsi="Times New Roman"/>
          <w:sz w:val="24"/>
          <w:szCs w:val="24"/>
        </w:rPr>
        <w:t xml:space="preserve">учебного года в </w:t>
      </w:r>
      <w:r w:rsidR="00F33A8C">
        <w:rPr>
          <w:rFonts w:ascii="Times New Roman" w:hAnsi="Times New Roman"/>
          <w:sz w:val="24"/>
          <w:szCs w:val="24"/>
        </w:rPr>
        <w:t>5-9</w:t>
      </w:r>
      <w:r w:rsidR="00CB7708" w:rsidRPr="00CB7708">
        <w:rPr>
          <w:rFonts w:ascii="Times New Roman" w:hAnsi="Times New Roman"/>
          <w:sz w:val="24"/>
          <w:szCs w:val="24"/>
        </w:rPr>
        <w:t xml:space="preserve"> классах</w:t>
      </w:r>
      <w:r w:rsidRPr="00CB7708">
        <w:rPr>
          <w:rFonts w:ascii="Times New Roman" w:hAnsi="Times New Roman"/>
          <w:sz w:val="24"/>
          <w:szCs w:val="24"/>
        </w:rPr>
        <w:t xml:space="preserve"> на основе оценок за выполнение контрольных работ, результатов диагностических работ по определению уровня </w:t>
      </w:r>
      <w:proofErr w:type="spellStart"/>
      <w:r w:rsidR="00F33A8C" w:rsidRPr="00CB77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33A8C" w:rsidRPr="00CB7708">
        <w:rPr>
          <w:rFonts w:ascii="Times New Roman" w:hAnsi="Times New Roman"/>
          <w:sz w:val="24"/>
          <w:szCs w:val="24"/>
        </w:rPr>
        <w:t xml:space="preserve"> УУД</w:t>
      </w:r>
      <w:r w:rsidRPr="00CB7708">
        <w:rPr>
          <w:rFonts w:ascii="Times New Roman" w:hAnsi="Times New Roman"/>
          <w:sz w:val="24"/>
          <w:szCs w:val="24"/>
        </w:rPr>
        <w:t>.</w:t>
      </w:r>
      <w:r w:rsidR="00D50D7D">
        <w:rPr>
          <w:rFonts w:ascii="Times New Roman" w:hAnsi="Times New Roman"/>
          <w:sz w:val="24"/>
          <w:szCs w:val="24"/>
        </w:rPr>
        <w:t xml:space="preserve"> </w:t>
      </w:r>
      <w:r w:rsidR="00F33A8C">
        <w:rPr>
          <w:rFonts w:ascii="Times New Roman" w:hAnsi="Times New Roman"/>
          <w:sz w:val="24"/>
          <w:szCs w:val="24"/>
        </w:rPr>
        <w:t xml:space="preserve">Промежуточное </w:t>
      </w:r>
      <w:r w:rsidR="00D50D7D">
        <w:rPr>
          <w:rFonts w:ascii="Times New Roman" w:hAnsi="Times New Roman"/>
          <w:sz w:val="24"/>
          <w:szCs w:val="24"/>
        </w:rPr>
        <w:t xml:space="preserve">оценивание </w:t>
      </w:r>
      <w:r w:rsidR="00F33A8C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проводится </w:t>
      </w:r>
      <w:r w:rsidR="00F33A8C" w:rsidRPr="00CB7708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конце 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учебного </w:t>
      </w:r>
      <w:proofErr w:type="gramStart"/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>года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 для</w:t>
      </w:r>
      <w:proofErr w:type="gramEnd"/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определения уровня достижения предметных образовательных результатов и корректировки образовательной деятельности учащихся.</w:t>
      </w:r>
    </w:p>
    <w:p w:rsidR="00C54C1A" w:rsidRPr="00584800" w:rsidRDefault="00584800" w:rsidP="00F067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41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2.4</w:t>
      </w:r>
      <w:r w:rsidR="00C54C1A" w:rsidRPr="0009413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C54C1A" w:rsidRPr="00C54C1A">
        <w:rPr>
          <w:rFonts w:ascii="Times New Roman" w:eastAsia="Times New Roman" w:hAnsi="Times New Roman"/>
          <w:i/>
          <w:sz w:val="24"/>
          <w:szCs w:val="24"/>
          <w:lang w:eastAsia="ar-SA"/>
        </w:rPr>
        <w:t>тогов</w:t>
      </w:r>
      <w:r w:rsidRPr="00584800">
        <w:rPr>
          <w:rFonts w:ascii="Times New Roman" w:eastAsia="Times New Roman" w:hAnsi="Times New Roman"/>
          <w:i/>
          <w:sz w:val="24"/>
          <w:szCs w:val="24"/>
          <w:lang w:eastAsia="ar-SA"/>
        </w:rPr>
        <w:t>ое</w:t>
      </w:r>
      <w:r w:rsidR="00F33A8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84800">
        <w:rPr>
          <w:rFonts w:ascii="Times New Roman" w:eastAsia="Times New Roman" w:hAnsi="Times New Roman"/>
          <w:i/>
          <w:sz w:val="24"/>
          <w:szCs w:val="24"/>
          <w:lang w:eastAsia="ar-SA"/>
        </w:rPr>
        <w:t>оценивание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; предполагает комплексную </w:t>
      </w:r>
      <w:r w:rsidR="0009413E">
        <w:rPr>
          <w:rFonts w:ascii="Times New Roman" w:eastAsia="Times New Roman" w:hAnsi="Times New Roman"/>
          <w:sz w:val="24"/>
          <w:szCs w:val="24"/>
          <w:lang w:eastAsia="ar-SA"/>
        </w:rPr>
        <w:t>оценку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образовательных результатов </w:t>
      </w:r>
      <w:r w:rsidR="00CB3195">
        <w:rPr>
          <w:rFonts w:ascii="Times New Roman" w:eastAsia="Times New Roman" w:hAnsi="Times New Roman"/>
          <w:sz w:val="24"/>
          <w:szCs w:val="24"/>
          <w:lang w:eastAsia="ar-SA"/>
        </w:rPr>
        <w:t>по итогам освоения ООП ООО</w:t>
      </w:r>
      <w:r w:rsidR="00C54C1A" w:rsidRPr="00C54C1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06749" w:rsidRDefault="00F06749" w:rsidP="00C54C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4C1A" w:rsidRDefault="00584800" w:rsidP="00F067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84800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C54C1A" w:rsidRPr="00C54C1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Формы </w:t>
      </w:r>
      <w:r w:rsidR="007E7E06">
        <w:rPr>
          <w:rFonts w:ascii="Times New Roman" w:eastAsia="Times New Roman" w:hAnsi="Times New Roman"/>
          <w:b/>
          <w:sz w:val="24"/>
          <w:szCs w:val="24"/>
          <w:lang w:eastAsia="ar-SA"/>
        </w:rPr>
        <w:t>оценивания</w:t>
      </w:r>
    </w:p>
    <w:p w:rsidR="00512B58" w:rsidRPr="00C54C1A" w:rsidRDefault="00512B58" w:rsidP="00F06749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3.1. В основной школе используются следующие формы </w:t>
      </w:r>
      <w:r w:rsidR="007E7E06">
        <w:rPr>
          <w:rFonts w:ascii="Times New Roman" w:eastAsia="Times New Roman" w:hAnsi="Times New Roman"/>
          <w:sz w:val="24"/>
          <w:szCs w:val="24"/>
          <w:lang w:eastAsia="ar-SA"/>
        </w:rPr>
        <w:t>оценивания</w:t>
      </w:r>
      <w:r w:rsidRPr="00512B5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B7708" w:rsidRDefault="00512B58" w:rsidP="00512B5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7708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C54C1A" w:rsidRPr="00CB7708">
        <w:rPr>
          <w:rFonts w:ascii="Times New Roman" w:eastAsia="Times New Roman" w:hAnsi="Times New Roman"/>
          <w:sz w:val="24"/>
          <w:szCs w:val="24"/>
          <w:lang w:eastAsia="ar-SA"/>
        </w:rPr>
        <w:t>тартовые диагностические работы</w:t>
      </w:r>
      <w:r w:rsidR="00CB7708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4C1A" w:rsidRPr="00CB7708" w:rsidRDefault="00512B58" w:rsidP="00512B5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7708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C54C1A" w:rsidRPr="00CB7708">
        <w:rPr>
          <w:rFonts w:ascii="Times New Roman" w:eastAsia="Times New Roman" w:hAnsi="Times New Roman"/>
          <w:sz w:val="24"/>
          <w:szCs w:val="24"/>
          <w:lang w:eastAsia="ar-SA"/>
        </w:rPr>
        <w:t>тандартизированные письменные</w:t>
      </w:r>
      <w:r w:rsidR="004D0D55">
        <w:rPr>
          <w:rFonts w:ascii="Times New Roman" w:eastAsia="Times New Roman" w:hAnsi="Times New Roman"/>
          <w:sz w:val="24"/>
          <w:szCs w:val="24"/>
          <w:lang w:eastAsia="ar-SA"/>
        </w:rPr>
        <w:t xml:space="preserve"> (контрольные работы, тесты, диктанты)</w:t>
      </w:r>
      <w:r w:rsidR="00C54C1A" w:rsidRPr="00CB7708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устные работы;</w:t>
      </w:r>
    </w:p>
    <w:p w:rsidR="00584800" w:rsidRPr="00512B58" w:rsidRDefault="00512B58" w:rsidP="00512B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C54C1A" w:rsidRPr="00512B58">
        <w:rPr>
          <w:rFonts w:ascii="Times New Roman" w:eastAsia="Times New Roman" w:hAnsi="Times New Roman"/>
          <w:sz w:val="24"/>
          <w:szCs w:val="24"/>
          <w:lang w:eastAsia="ar-SA"/>
        </w:rPr>
        <w:t>омплексные диагности</w:t>
      </w:r>
      <w:r w:rsidR="008E7326">
        <w:rPr>
          <w:rFonts w:ascii="Times New Roman" w:eastAsia="Times New Roman" w:hAnsi="Times New Roman"/>
          <w:sz w:val="24"/>
          <w:szCs w:val="24"/>
          <w:lang w:eastAsia="ar-SA"/>
        </w:rPr>
        <w:t>ческие работы для оценки</w:t>
      </w:r>
      <w:r w:rsidR="00BA41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54C1A" w:rsidRPr="00512B58">
        <w:rPr>
          <w:rFonts w:ascii="Times New Roman" w:eastAsia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="00BA41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7326">
        <w:rPr>
          <w:rFonts w:ascii="Times New Roman" w:eastAsia="Times New Roman" w:hAnsi="Times New Roman"/>
          <w:sz w:val="24"/>
          <w:szCs w:val="24"/>
          <w:lang w:eastAsia="ar-SA"/>
        </w:rPr>
        <w:t>результатов</w:t>
      </w:r>
      <w:r w:rsidR="00C54C1A" w:rsidRPr="00512B58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4C1A" w:rsidRPr="00584800" w:rsidRDefault="00512B58" w:rsidP="00512B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C54C1A" w:rsidRPr="00584800">
        <w:rPr>
          <w:rFonts w:ascii="Times New Roman" w:eastAsia="Times New Roman" w:hAnsi="Times New Roman"/>
          <w:sz w:val="24"/>
          <w:szCs w:val="24"/>
          <w:lang w:eastAsia="ar-SA"/>
        </w:rPr>
        <w:t>ематические проверочные (контрольные) работы;</w:t>
      </w:r>
    </w:p>
    <w:p w:rsidR="008E7326" w:rsidRPr="00512B58" w:rsidRDefault="008E7326" w:rsidP="00512B5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диагностические методики для оценки личностных результатов, наблюдение;</w:t>
      </w:r>
    </w:p>
    <w:p w:rsidR="00C54C1A" w:rsidRPr="00512B58" w:rsidRDefault="004D0D55" w:rsidP="00512B5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 стандартизированные работы (</w:t>
      </w:r>
      <w:r w:rsidR="00C54C1A" w:rsidRPr="00512B58">
        <w:rPr>
          <w:rFonts w:ascii="Times New Roman" w:eastAsia="Times New Roman" w:hAnsi="Times New Roman"/>
          <w:sz w:val="24"/>
          <w:szCs w:val="24"/>
          <w:lang w:eastAsia="ar-SA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иссле</w:t>
      </w:r>
      <w:r w:rsidR="009324CE">
        <w:rPr>
          <w:rFonts w:ascii="Times New Roman" w:eastAsia="Times New Roman" w:hAnsi="Times New Roman"/>
          <w:sz w:val="24"/>
          <w:szCs w:val="24"/>
          <w:lang w:eastAsia="ar-SA"/>
        </w:rPr>
        <w:t>довательская работа, творческая работа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C54C1A" w:rsidRPr="00512B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54C1A" w:rsidRDefault="00C54C1A" w:rsidP="00E63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2D" w:rsidRDefault="007C452D" w:rsidP="00794029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bookmarkStart w:id="0" w:name="_Toc387683198"/>
    </w:p>
    <w:p w:rsidR="00794029" w:rsidRPr="00794029" w:rsidRDefault="007C452D" w:rsidP="00794029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="00794029" w:rsidRPr="0079402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Оцен</w:t>
      </w:r>
      <w:r w:rsidR="00BE6C5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ивание </w:t>
      </w:r>
      <w:r w:rsidR="00794029" w:rsidRPr="0079402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личностных</w:t>
      </w:r>
      <w:r w:rsidR="00F33A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794029" w:rsidRPr="0079402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результатов </w:t>
      </w:r>
      <w:bookmarkEnd w:id="0"/>
    </w:p>
    <w:p w:rsidR="00BE6C54" w:rsidRDefault="00021B22" w:rsidP="00BE6C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794029">
        <w:rPr>
          <w:rFonts w:ascii="Times New Roman" w:hAnsi="Times New Roman"/>
          <w:bCs/>
          <w:sz w:val="24"/>
          <w:szCs w:val="24"/>
          <w:shd w:val="clear" w:color="auto" w:fill="FFFFFF"/>
        </w:rPr>
        <w:t>.1.</w:t>
      </w:r>
      <w:r w:rsidR="007C452D" w:rsidRPr="007C452D">
        <w:rPr>
          <w:rFonts w:ascii="Times New Roman" w:hAnsi="Times New Roman"/>
          <w:sz w:val="24"/>
          <w:szCs w:val="24"/>
        </w:rPr>
        <w:t xml:space="preserve">Оценка личностных результатов представляет собой оценку достижения </w:t>
      </w:r>
      <w:r w:rsidR="00BE6C54"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="00BE6C54"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в их личностном развитии,</w:t>
      </w:r>
      <w:r w:rsidR="00BE6C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определенных основной образовательной программой.</w:t>
      </w:r>
    </w:p>
    <w:p w:rsidR="00BE6C54" w:rsidRDefault="00BE6C54" w:rsidP="00BE6C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Основным объект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>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 служит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действий, 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>определённых в разделе «Планируемые результаты» ООП ООО.</w:t>
      </w:r>
    </w:p>
    <w:p w:rsidR="00794029" w:rsidRDefault="00021B22" w:rsidP="00BE6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79402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BE6C54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794029">
        <w:rPr>
          <w:rFonts w:ascii="Times New Roman" w:hAnsi="Times New Roman"/>
          <w:bCs/>
          <w:sz w:val="24"/>
          <w:szCs w:val="24"/>
          <w:shd w:val="clear" w:color="auto" w:fill="FFFFFF"/>
        </w:rPr>
        <w:t>. Д</w:t>
      </w:r>
      <w:r w:rsidR="00794029" w:rsidRPr="00794029">
        <w:rPr>
          <w:rFonts w:ascii="Times New Roman" w:hAnsi="Times New Roman"/>
          <w:bCs/>
          <w:sz w:val="24"/>
          <w:szCs w:val="24"/>
          <w:shd w:val="clear" w:color="auto" w:fill="FFFFFF"/>
        </w:rPr>
        <w:t>остижение</w:t>
      </w:r>
      <w:r w:rsidR="00BE6C54">
        <w:rPr>
          <w:rFonts w:ascii="Times New Roman" w:hAnsi="Times New Roman"/>
          <w:bCs/>
          <w:sz w:val="24"/>
          <w:szCs w:val="24"/>
          <w:shd w:val="clear" w:color="auto" w:fill="FFFFFF"/>
        </w:rPr>
        <w:t>учащимися</w:t>
      </w:r>
      <w:r w:rsidR="00794029" w:rsidRPr="0079402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личностных результатов не выносится наитоговую оценку,</w:t>
      </w:r>
      <w:r w:rsidR="00794029" w:rsidRPr="00794029">
        <w:rPr>
          <w:rFonts w:ascii="Times New Roman" w:hAnsi="Times New Roman"/>
          <w:sz w:val="24"/>
          <w:szCs w:val="24"/>
        </w:rPr>
        <w:t xml:space="preserve"> а является предметом оценки эффективности воспитательно-образовательной деятельности школы. </w:t>
      </w:r>
    </w:p>
    <w:p w:rsidR="007C452D" w:rsidRPr="00794029" w:rsidRDefault="00021B22" w:rsidP="00BE6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C452D">
        <w:rPr>
          <w:rFonts w:ascii="Times New Roman" w:hAnsi="Times New Roman"/>
          <w:sz w:val="24"/>
          <w:szCs w:val="24"/>
        </w:rPr>
        <w:t>.</w:t>
      </w:r>
      <w:r w:rsidR="00BE6C54">
        <w:rPr>
          <w:rFonts w:ascii="Times New Roman" w:hAnsi="Times New Roman"/>
          <w:sz w:val="24"/>
          <w:szCs w:val="24"/>
        </w:rPr>
        <w:t>4</w:t>
      </w:r>
      <w:r w:rsidR="007C452D">
        <w:rPr>
          <w:rFonts w:ascii="Times New Roman" w:hAnsi="Times New Roman"/>
          <w:sz w:val="24"/>
          <w:szCs w:val="24"/>
        </w:rPr>
        <w:t>. О</w:t>
      </w:r>
      <w:r w:rsidR="007C452D" w:rsidRPr="007C452D">
        <w:rPr>
          <w:rFonts w:ascii="Times New Roman" w:hAnsi="Times New Roman"/>
          <w:sz w:val="24"/>
          <w:szCs w:val="24"/>
        </w:rPr>
        <w:t xml:space="preserve">ценка </w:t>
      </w:r>
      <w:r w:rsidR="002646F1">
        <w:rPr>
          <w:rFonts w:ascii="Times New Roman" w:hAnsi="Times New Roman"/>
          <w:sz w:val="24"/>
          <w:szCs w:val="24"/>
        </w:rPr>
        <w:t>личностных образовательных результатов</w:t>
      </w:r>
      <w:r w:rsidR="00D50D7D">
        <w:rPr>
          <w:rFonts w:ascii="Times New Roman" w:hAnsi="Times New Roman"/>
          <w:sz w:val="24"/>
          <w:szCs w:val="24"/>
        </w:rPr>
        <w:t>может</w:t>
      </w:r>
      <w:r w:rsidR="009324CE">
        <w:rPr>
          <w:rFonts w:ascii="Times New Roman" w:hAnsi="Times New Roman"/>
          <w:sz w:val="24"/>
          <w:szCs w:val="24"/>
        </w:rPr>
        <w:t xml:space="preserve"> осуществля</w:t>
      </w:r>
      <w:r w:rsidR="007C452D" w:rsidRPr="007C452D">
        <w:rPr>
          <w:rFonts w:ascii="Times New Roman" w:hAnsi="Times New Roman"/>
          <w:sz w:val="24"/>
          <w:szCs w:val="24"/>
        </w:rPr>
        <w:t>т</w:t>
      </w:r>
      <w:r w:rsidR="009324CE">
        <w:rPr>
          <w:rFonts w:ascii="Times New Roman" w:hAnsi="Times New Roman"/>
          <w:sz w:val="24"/>
          <w:szCs w:val="24"/>
        </w:rPr>
        <w:t>ь</w:t>
      </w:r>
      <w:r w:rsidR="007C452D" w:rsidRPr="007C452D">
        <w:rPr>
          <w:rFonts w:ascii="Times New Roman" w:hAnsi="Times New Roman"/>
          <w:sz w:val="24"/>
          <w:szCs w:val="24"/>
        </w:rPr>
        <w:t>ся в ходе внешних неперсонифицированных мониторинговых исследований на основе централизованно разработанного инструментария</w:t>
      </w:r>
    </w:p>
    <w:p w:rsidR="007C452D" w:rsidRDefault="00021B22" w:rsidP="00BE6C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94029">
        <w:rPr>
          <w:rFonts w:ascii="Times New Roman" w:hAnsi="Times New Roman"/>
          <w:sz w:val="24"/>
          <w:szCs w:val="24"/>
        </w:rPr>
        <w:t>.</w:t>
      </w:r>
      <w:r w:rsidR="00BE6C54">
        <w:rPr>
          <w:rFonts w:ascii="Times New Roman" w:hAnsi="Times New Roman"/>
          <w:sz w:val="24"/>
          <w:szCs w:val="24"/>
        </w:rPr>
        <w:t>5</w:t>
      </w:r>
      <w:r w:rsidR="00794029">
        <w:rPr>
          <w:rFonts w:ascii="Times New Roman" w:hAnsi="Times New Roman"/>
          <w:sz w:val="24"/>
          <w:szCs w:val="24"/>
        </w:rPr>
        <w:t xml:space="preserve">. </w:t>
      </w:r>
      <w:r w:rsidR="007C45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C452D" w:rsidRPr="0079402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</w:t>
      </w:r>
      <w:proofErr w:type="spellStart"/>
      <w:r w:rsidR="007C452D" w:rsidRPr="00794029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="007C452D" w:rsidRPr="007940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</w:t>
      </w:r>
      <w:r w:rsidR="007C452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оценка сформированности отдельных личностных результатов, </w:t>
      </w:r>
      <w:r w:rsidR="007E7E06">
        <w:rPr>
          <w:rFonts w:ascii="Times New Roman" w:eastAsia="Times New Roman" w:hAnsi="Times New Roman"/>
          <w:sz w:val="24"/>
          <w:szCs w:val="24"/>
          <w:lang w:eastAsia="ru-RU"/>
        </w:rPr>
        <w:t>определенных  ООП ООО.</w:t>
      </w:r>
    </w:p>
    <w:p w:rsidR="00D50D7D" w:rsidRDefault="00D50D7D" w:rsidP="00BE6C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Периодичность, критерии, показатели, и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спользуемые для оценки методики, ответственные за проведение мониторинга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 w:rsidR="00CB3195">
        <w:rPr>
          <w:rFonts w:ascii="Times New Roman" w:eastAsia="Times New Roman" w:hAnsi="Times New Roman"/>
          <w:sz w:val="24"/>
          <w:szCs w:val="24"/>
          <w:lang w:eastAsia="ru-RU"/>
        </w:rPr>
        <w:t>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мониторинга </w:t>
      </w:r>
      <w:r w:rsidR="00BF07D7">
        <w:rPr>
          <w:rFonts w:ascii="Times New Roman" w:eastAsia="Times New Roman" w:hAnsi="Times New Roman"/>
          <w:sz w:val="24"/>
          <w:szCs w:val="24"/>
          <w:lang w:eastAsia="ru-RU"/>
        </w:rPr>
        <w:t>личностных результатов.</w:t>
      </w:r>
    </w:p>
    <w:p w:rsidR="00794029" w:rsidRDefault="00021B22" w:rsidP="00BE6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="0079402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BE6C5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6</w:t>
      </w:r>
      <w:r w:rsidR="0079402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794029" w:rsidRPr="00794029">
        <w:rPr>
          <w:rFonts w:ascii="Times New Roman" w:hAnsi="Times New Roman"/>
          <w:sz w:val="24"/>
          <w:szCs w:val="24"/>
        </w:rPr>
        <w:t>В оценке личностных результатов образования используются методы педагогической диагностики, анкетирование, наблюдение.</w:t>
      </w:r>
    </w:p>
    <w:p w:rsidR="00021B22" w:rsidRDefault="005F21EC" w:rsidP="00BE6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64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</w:t>
      </w:r>
      <w:r w:rsidRPr="005F21EC">
        <w:rPr>
          <w:rFonts w:ascii="Times New Roman" w:hAnsi="Times New Roman"/>
          <w:sz w:val="24"/>
          <w:szCs w:val="24"/>
        </w:rPr>
        <w:t xml:space="preserve">ценка </w:t>
      </w:r>
      <w:r>
        <w:rPr>
          <w:rFonts w:ascii="Times New Roman" w:hAnsi="Times New Roman"/>
          <w:sz w:val="24"/>
          <w:szCs w:val="24"/>
        </w:rPr>
        <w:t>личностных результатов</w:t>
      </w:r>
      <w:r w:rsidRPr="005F21EC">
        <w:rPr>
          <w:rFonts w:ascii="Times New Roman" w:hAnsi="Times New Roman"/>
          <w:sz w:val="24"/>
          <w:szCs w:val="24"/>
        </w:rPr>
        <w:t xml:space="preserve"> достижений проводится в форме, не представляющей угрозы личности, психологической безопасности и эмоциональному статусу учащегося и может использоваться исключительно в целях оптимизации личностного развития </w:t>
      </w:r>
      <w:r w:rsidR="00CB3195">
        <w:rPr>
          <w:rFonts w:ascii="Times New Roman" w:hAnsi="Times New Roman"/>
          <w:sz w:val="24"/>
          <w:szCs w:val="24"/>
        </w:rPr>
        <w:t>учащихся</w:t>
      </w:r>
      <w:r w:rsidRPr="005F21EC">
        <w:rPr>
          <w:rFonts w:ascii="Times New Roman" w:hAnsi="Times New Roman"/>
          <w:sz w:val="24"/>
          <w:szCs w:val="24"/>
        </w:rPr>
        <w:t>.</w:t>
      </w:r>
    </w:p>
    <w:p w:rsidR="00BE6C54" w:rsidRDefault="00BE6C54" w:rsidP="00BE6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BE6C54">
        <w:rPr>
          <w:rFonts w:ascii="Times New Roman" w:hAnsi="Times New Roman"/>
          <w:sz w:val="24"/>
          <w:szCs w:val="24"/>
        </w:rPr>
        <w:t>Информация о достижениях личностных результатов фиксируется в Листах достижений личностных не персонифицированных результатов по классу</w:t>
      </w:r>
      <w:r w:rsidR="00BF07D7">
        <w:rPr>
          <w:rFonts w:ascii="Times New Roman" w:hAnsi="Times New Roman"/>
          <w:sz w:val="24"/>
          <w:szCs w:val="24"/>
        </w:rPr>
        <w:t>.</w:t>
      </w:r>
    </w:p>
    <w:p w:rsidR="00794029" w:rsidRPr="00CB3195" w:rsidRDefault="00794029" w:rsidP="005F2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C54" w:rsidRDefault="00BE6C54" w:rsidP="005F21EC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794029" w:rsidRDefault="000052F9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94029" w:rsidRPr="007940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3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727B">
        <w:rPr>
          <w:rFonts w:ascii="Times New Roman" w:eastAsia="Times New Roman" w:hAnsi="Times New Roman"/>
          <w:b/>
          <w:sz w:val="24"/>
          <w:szCs w:val="24"/>
          <w:lang w:eastAsia="ru-RU"/>
        </w:rPr>
        <w:t>Оцен</w:t>
      </w:r>
      <w:r w:rsidR="00563AE7">
        <w:rPr>
          <w:rFonts w:ascii="Times New Roman" w:eastAsia="Times New Roman" w:hAnsi="Times New Roman"/>
          <w:b/>
          <w:sz w:val="24"/>
          <w:szCs w:val="24"/>
          <w:lang w:eastAsia="ru-RU"/>
        </w:rPr>
        <w:t>ивание</w:t>
      </w:r>
      <w:r w:rsidR="00F3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3727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4372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</w:t>
      </w:r>
    </w:p>
    <w:p w:rsidR="0043727B" w:rsidRDefault="000052F9" w:rsidP="00CB3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727B">
        <w:rPr>
          <w:rFonts w:ascii="Times New Roman" w:hAnsi="Times New Roman"/>
          <w:sz w:val="24"/>
          <w:szCs w:val="24"/>
        </w:rPr>
        <w:t xml:space="preserve">.1. </w:t>
      </w:r>
      <w:r w:rsidR="003A2244">
        <w:rPr>
          <w:rFonts w:ascii="Times New Roman" w:hAnsi="Times New Roman"/>
          <w:sz w:val="24"/>
          <w:szCs w:val="24"/>
        </w:rPr>
        <w:t>Объект</w:t>
      </w:r>
      <w:r w:rsidR="00563AE7">
        <w:rPr>
          <w:rFonts w:ascii="Times New Roman" w:hAnsi="Times New Roman"/>
          <w:sz w:val="24"/>
          <w:szCs w:val="24"/>
        </w:rPr>
        <w:t>ами</w:t>
      </w:r>
      <w:r w:rsidR="003A2244">
        <w:rPr>
          <w:rFonts w:ascii="Times New Roman" w:hAnsi="Times New Roman"/>
          <w:sz w:val="24"/>
          <w:szCs w:val="24"/>
        </w:rPr>
        <w:t xml:space="preserve"> оцен</w:t>
      </w:r>
      <w:r w:rsidR="00563AE7">
        <w:rPr>
          <w:rFonts w:ascii="Times New Roman" w:hAnsi="Times New Roman"/>
          <w:sz w:val="24"/>
          <w:szCs w:val="24"/>
        </w:rPr>
        <w:t>ивания</w:t>
      </w:r>
      <w:r w:rsidR="00BA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63AE7">
        <w:rPr>
          <w:rFonts w:ascii="Times New Roman" w:hAnsi="Times New Roman"/>
          <w:sz w:val="24"/>
          <w:szCs w:val="24"/>
        </w:rPr>
        <w:t xml:space="preserve"> результатов являю</w:t>
      </w:r>
      <w:r w:rsidR="003A2244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="003A22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A2244">
        <w:rPr>
          <w:rFonts w:ascii="Times New Roman" w:hAnsi="Times New Roman"/>
          <w:sz w:val="24"/>
          <w:szCs w:val="24"/>
        </w:rPr>
        <w:t xml:space="preserve"> регулятивных, коммуникативных и познав</w:t>
      </w:r>
      <w:r>
        <w:rPr>
          <w:rFonts w:ascii="Times New Roman" w:hAnsi="Times New Roman"/>
          <w:sz w:val="24"/>
          <w:szCs w:val="24"/>
        </w:rPr>
        <w:t xml:space="preserve">ательных универсальных </w:t>
      </w:r>
      <w:r w:rsidR="009324CE">
        <w:rPr>
          <w:rFonts w:ascii="Times New Roman" w:hAnsi="Times New Roman"/>
          <w:sz w:val="24"/>
          <w:szCs w:val="24"/>
        </w:rPr>
        <w:t xml:space="preserve">учебных </w:t>
      </w:r>
      <w:r>
        <w:rPr>
          <w:rFonts w:ascii="Times New Roman" w:hAnsi="Times New Roman"/>
          <w:sz w:val="24"/>
          <w:szCs w:val="24"/>
        </w:rPr>
        <w:t xml:space="preserve">действий, </w:t>
      </w:r>
      <w:r w:rsidR="00CB3195">
        <w:rPr>
          <w:rFonts w:ascii="Times New Roman" w:hAnsi="Times New Roman"/>
          <w:sz w:val="24"/>
          <w:szCs w:val="24"/>
        </w:rPr>
        <w:t>определенных в разделе «Планируемые результаты» ООП ООО.</w:t>
      </w:r>
    </w:p>
    <w:p w:rsidR="003A2244" w:rsidRDefault="000052F9" w:rsidP="00F06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3A2244">
        <w:rPr>
          <w:rFonts w:ascii="Times New Roman" w:hAnsi="Times New Roman"/>
          <w:sz w:val="24"/>
          <w:szCs w:val="24"/>
        </w:rPr>
        <w:t xml:space="preserve">.2. </w:t>
      </w:r>
      <w:r w:rsidR="004D0D55">
        <w:rPr>
          <w:rFonts w:ascii="Times New Roman" w:eastAsia="Times New Roman" w:hAnsi="Times New Roman"/>
          <w:sz w:val="24"/>
          <w:szCs w:val="24"/>
          <w:lang w:eastAsia="ru-RU"/>
        </w:rPr>
        <w:t>Оценивание</w:t>
      </w:r>
      <w:r w:rsidR="00BA4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52F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3A2244" w:rsidRPr="000052F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Pr="000052F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A4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D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F33A8C">
        <w:rPr>
          <w:rFonts w:ascii="Times New Roman" w:eastAsia="Times New Roman" w:hAnsi="Times New Roman"/>
          <w:sz w:val="24"/>
          <w:szCs w:val="24"/>
          <w:lang w:eastAsia="ru-RU"/>
        </w:rPr>
        <w:t>учителем, классным</w:t>
      </w:r>
      <w:r w:rsidR="004D0D5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в течение учебно</w:t>
      </w:r>
      <w:r w:rsidR="009324CE">
        <w:rPr>
          <w:rFonts w:ascii="Times New Roman" w:eastAsia="Times New Roman" w:hAnsi="Times New Roman"/>
          <w:sz w:val="24"/>
          <w:szCs w:val="24"/>
          <w:lang w:eastAsia="ru-RU"/>
        </w:rPr>
        <w:t>го года, администрацией школы -1 раз</w:t>
      </w:r>
      <w:r w:rsidR="004D0D55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с использованием комплексны</w:t>
      </w:r>
      <w:r w:rsidR="009C2A33">
        <w:rPr>
          <w:rFonts w:ascii="Times New Roman" w:eastAsia="Times New Roman" w:hAnsi="Times New Roman"/>
          <w:sz w:val="24"/>
          <w:szCs w:val="24"/>
          <w:lang w:eastAsia="ru-RU"/>
        </w:rPr>
        <w:t xml:space="preserve">х работ на </w:t>
      </w:r>
      <w:proofErr w:type="spellStart"/>
      <w:r w:rsidR="009C2A33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="009C2A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</w:t>
      </w:r>
      <w:r w:rsidR="00F33A8C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9C2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 года)</w:t>
      </w:r>
    </w:p>
    <w:p w:rsidR="003A2244" w:rsidRDefault="000052F9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A2244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3A2244" w:rsidRPr="00794029">
        <w:rPr>
          <w:rFonts w:ascii="Times New Roman" w:hAnsi="Times New Roman"/>
          <w:sz w:val="24"/>
          <w:szCs w:val="24"/>
        </w:rPr>
        <w:t xml:space="preserve">В оценке </w:t>
      </w:r>
      <w:proofErr w:type="spellStart"/>
      <w:r w:rsidR="003A22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3A2244" w:rsidRPr="00794029">
        <w:rPr>
          <w:rFonts w:ascii="Times New Roman" w:hAnsi="Times New Roman"/>
          <w:sz w:val="24"/>
          <w:szCs w:val="24"/>
        </w:rPr>
        <w:t xml:space="preserve"> результатов образования используются</w:t>
      </w:r>
      <w:r w:rsidR="003A2244">
        <w:rPr>
          <w:rFonts w:ascii="Times New Roman" w:hAnsi="Times New Roman"/>
          <w:sz w:val="24"/>
          <w:szCs w:val="24"/>
        </w:rPr>
        <w:t xml:space="preserve"> материалы</w:t>
      </w:r>
    </w:p>
    <w:p w:rsidR="003A2244" w:rsidRDefault="003A2244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-стартовой диагностики,</w:t>
      </w:r>
    </w:p>
    <w:p w:rsidR="003A2244" w:rsidRDefault="003A2244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-текущего выполнения учебных исследований и учебных проектов,</w:t>
      </w:r>
    </w:p>
    <w:p w:rsidR="003A2244" w:rsidRDefault="00524648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2244">
        <w:rPr>
          <w:rFonts w:ascii="Times New Roman" w:hAnsi="Times New Roman"/>
          <w:sz w:val="24"/>
          <w:szCs w:val="24"/>
        </w:rPr>
        <w:t xml:space="preserve"> итоговых комплексных работ на </w:t>
      </w:r>
      <w:proofErr w:type="spellStart"/>
      <w:r w:rsidR="003A2244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3A2244">
        <w:rPr>
          <w:rFonts w:ascii="Times New Roman" w:hAnsi="Times New Roman"/>
          <w:sz w:val="24"/>
          <w:szCs w:val="24"/>
        </w:rPr>
        <w:t xml:space="preserve">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текстом,</w:t>
      </w:r>
    </w:p>
    <w:p w:rsidR="003A2244" w:rsidRDefault="003A2244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-текущего выполнения выборочных учебно-практических и учебно-познавательных заданий</w:t>
      </w:r>
      <w:r w:rsidR="00F909FA">
        <w:rPr>
          <w:rFonts w:ascii="Times New Roman" w:hAnsi="Times New Roman"/>
          <w:sz w:val="24"/>
          <w:szCs w:val="24"/>
        </w:rPr>
        <w:t>,</w:t>
      </w:r>
    </w:p>
    <w:p w:rsidR="003A2244" w:rsidRDefault="003A2244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-защиты итогового индивидуального проекта.</w:t>
      </w:r>
      <w:r w:rsidR="00D55067">
        <w:rPr>
          <w:rFonts w:ascii="Times New Roman" w:hAnsi="Times New Roman"/>
          <w:sz w:val="24"/>
          <w:szCs w:val="24"/>
        </w:rPr>
        <w:t xml:space="preserve"> (</w:t>
      </w:r>
      <w:r w:rsidR="008732E6">
        <w:rPr>
          <w:rFonts w:ascii="Times New Roman" w:hAnsi="Times New Roman"/>
          <w:sz w:val="24"/>
          <w:szCs w:val="24"/>
        </w:rPr>
        <w:t>т</w:t>
      </w:r>
      <w:r w:rsidR="00BE286D">
        <w:rPr>
          <w:rFonts w:ascii="Times New Roman" w:hAnsi="Times New Roman"/>
          <w:sz w:val="24"/>
          <w:szCs w:val="24"/>
        </w:rPr>
        <w:t>ребования к итоговому индивидуальному проекту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 w:rsidR="00F06749">
        <w:rPr>
          <w:rFonts w:ascii="Times New Roman" w:hAnsi="Times New Roman"/>
          <w:sz w:val="24"/>
          <w:szCs w:val="24"/>
        </w:rPr>
        <w:t xml:space="preserve">см. </w:t>
      </w:r>
      <w:r w:rsidR="00D55067">
        <w:rPr>
          <w:rFonts w:ascii="Times New Roman" w:hAnsi="Times New Roman"/>
          <w:sz w:val="24"/>
          <w:szCs w:val="24"/>
        </w:rPr>
        <w:t>в Приложении)</w:t>
      </w:r>
      <w:r w:rsidR="00176168">
        <w:rPr>
          <w:rFonts w:ascii="Times New Roman" w:hAnsi="Times New Roman"/>
          <w:sz w:val="24"/>
          <w:szCs w:val="24"/>
        </w:rPr>
        <w:t>.</w:t>
      </w:r>
    </w:p>
    <w:p w:rsidR="00F909FA" w:rsidRDefault="00F909FA" w:rsidP="00563A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46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</w:t>
      </w:r>
      <w:r w:rsidRPr="00F909FA">
        <w:rPr>
          <w:rFonts w:ascii="Times New Roman" w:hAnsi="Times New Roman"/>
          <w:sz w:val="24"/>
          <w:szCs w:val="24"/>
        </w:rPr>
        <w:t>ажды</w:t>
      </w:r>
      <w:r>
        <w:rPr>
          <w:rFonts w:ascii="Times New Roman" w:hAnsi="Times New Roman"/>
          <w:sz w:val="24"/>
          <w:szCs w:val="24"/>
        </w:rPr>
        <w:t>й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 w:rsidR="008F65AE">
        <w:rPr>
          <w:rFonts w:ascii="Times New Roman" w:hAnsi="Times New Roman"/>
          <w:sz w:val="24"/>
          <w:szCs w:val="24"/>
        </w:rPr>
        <w:t>учит</w:t>
      </w:r>
      <w:r w:rsidRPr="00F909FA">
        <w:rPr>
          <w:rFonts w:ascii="Times New Roman" w:hAnsi="Times New Roman"/>
          <w:sz w:val="24"/>
          <w:szCs w:val="24"/>
        </w:rPr>
        <w:t>е</w:t>
      </w:r>
      <w:r w:rsidR="0009413E">
        <w:rPr>
          <w:rFonts w:ascii="Times New Roman" w:hAnsi="Times New Roman"/>
          <w:sz w:val="24"/>
          <w:szCs w:val="24"/>
        </w:rPr>
        <w:t>ль</w:t>
      </w:r>
      <w:r w:rsidR="009324CE">
        <w:rPr>
          <w:rFonts w:ascii="Times New Roman" w:hAnsi="Times New Roman"/>
          <w:sz w:val="24"/>
          <w:szCs w:val="24"/>
        </w:rPr>
        <w:t xml:space="preserve"> –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 w:rsidRPr="00F909FA">
        <w:rPr>
          <w:rFonts w:ascii="Times New Roman" w:hAnsi="Times New Roman"/>
          <w:sz w:val="24"/>
          <w:szCs w:val="24"/>
        </w:rPr>
        <w:t>предметник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ведет мониторинг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33A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учащихся,</w:t>
      </w:r>
      <w:r w:rsidRPr="00F90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09FA">
        <w:rPr>
          <w:rFonts w:ascii="Times New Roman" w:hAnsi="Times New Roman"/>
          <w:sz w:val="24"/>
          <w:szCs w:val="24"/>
        </w:rPr>
        <w:t>фиксирует</w:t>
      </w:r>
      <w:r>
        <w:rPr>
          <w:rFonts w:ascii="Times New Roman" w:hAnsi="Times New Roman"/>
          <w:sz w:val="24"/>
          <w:szCs w:val="24"/>
        </w:rPr>
        <w:t xml:space="preserve">  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мониторинга</w:t>
      </w:r>
      <w:r w:rsidR="00BE6C54">
        <w:rPr>
          <w:rFonts w:ascii="Times New Roman" w:hAnsi="Times New Roman"/>
          <w:sz w:val="24"/>
          <w:szCs w:val="24"/>
        </w:rPr>
        <w:t xml:space="preserve">в  </w:t>
      </w:r>
      <w:r w:rsidR="00031B9B">
        <w:rPr>
          <w:rFonts w:ascii="Times New Roman" w:hAnsi="Times New Roman"/>
          <w:sz w:val="24"/>
          <w:szCs w:val="24"/>
        </w:rPr>
        <w:t>листах</w:t>
      </w:r>
      <w:r w:rsidR="006238C7">
        <w:rPr>
          <w:rFonts w:ascii="Times New Roman" w:hAnsi="Times New Roman"/>
          <w:sz w:val="24"/>
          <w:szCs w:val="24"/>
        </w:rPr>
        <w:t xml:space="preserve"> достиж</w:t>
      </w:r>
      <w:r w:rsidR="009324CE">
        <w:rPr>
          <w:rFonts w:ascii="Times New Roman" w:hAnsi="Times New Roman"/>
          <w:sz w:val="24"/>
          <w:szCs w:val="24"/>
        </w:rPr>
        <w:t>ения</w:t>
      </w:r>
      <w:r w:rsidR="0009413E">
        <w:rPr>
          <w:rFonts w:ascii="Times New Roman" w:hAnsi="Times New Roman"/>
          <w:sz w:val="24"/>
          <w:szCs w:val="24"/>
        </w:rPr>
        <w:t>.</w:t>
      </w:r>
    </w:p>
    <w:p w:rsidR="000D2AC0" w:rsidRDefault="00F909FA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46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Данные оценки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результатов  используются при форми</w:t>
      </w:r>
      <w:r w:rsidR="00031B9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овании итоговой оценки выпускника.</w:t>
      </w:r>
    </w:p>
    <w:p w:rsidR="004A6A3D" w:rsidRDefault="00524648" w:rsidP="00F067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4A6A3D">
        <w:rPr>
          <w:rFonts w:ascii="Times New Roman" w:hAnsi="Times New Roman"/>
          <w:sz w:val="24"/>
          <w:szCs w:val="24"/>
        </w:rPr>
        <w:t xml:space="preserve">.  При оценивании </w:t>
      </w:r>
      <w:proofErr w:type="spellStart"/>
      <w:r w:rsidR="004A6A3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4A6A3D">
        <w:rPr>
          <w:rFonts w:ascii="Times New Roman" w:hAnsi="Times New Roman"/>
          <w:sz w:val="24"/>
          <w:szCs w:val="24"/>
        </w:rPr>
        <w:t xml:space="preserve"> результатов используется уро</w:t>
      </w:r>
      <w:r w:rsidR="009C2A33">
        <w:rPr>
          <w:rFonts w:ascii="Times New Roman" w:hAnsi="Times New Roman"/>
          <w:sz w:val="24"/>
          <w:szCs w:val="24"/>
        </w:rPr>
        <w:t>вневая оценка и балльная оценка</w:t>
      </w:r>
      <w:r w:rsidR="009324CE">
        <w:rPr>
          <w:rFonts w:ascii="Times New Roman" w:hAnsi="Times New Roman"/>
          <w:sz w:val="24"/>
          <w:szCs w:val="24"/>
        </w:rPr>
        <w:t xml:space="preserve">:повышенный уровень, базовый уровень, ниже базового уровня </w:t>
      </w:r>
    </w:p>
    <w:p w:rsidR="009C2A33" w:rsidRPr="00314CB8" w:rsidRDefault="00314CB8" w:rsidP="00F067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CB8">
        <w:rPr>
          <w:rFonts w:ascii="Times New Roman" w:hAnsi="Times New Roman"/>
          <w:color w:val="000000" w:themeColor="text1"/>
          <w:sz w:val="24"/>
          <w:szCs w:val="24"/>
        </w:rPr>
        <w:t>Повышенный уровень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70 до 100 баллов, базовый уровень 51 до 69 баллов, ниже 50 баллов – ниже базового уровня.</w:t>
      </w:r>
    </w:p>
    <w:p w:rsidR="003E33C0" w:rsidRPr="00AD0B1B" w:rsidRDefault="003E33C0" w:rsidP="00F0674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2244" w:rsidRDefault="003A2244" w:rsidP="003A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52D" w:rsidRPr="00F909FA" w:rsidRDefault="00F909FA" w:rsidP="00F90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C452D" w:rsidRPr="00F909FA">
        <w:rPr>
          <w:rFonts w:ascii="Times New Roman" w:hAnsi="Times New Roman"/>
          <w:b/>
          <w:sz w:val="24"/>
          <w:szCs w:val="24"/>
        </w:rPr>
        <w:t>. Оцен</w:t>
      </w:r>
      <w:r w:rsidR="00563AE7">
        <w:rPr>
          <w:rFonts w:ascii="Times New Roman" w:hAnsi="Times New Roman"/>
          <w:b/>
          <w:sz w:val="24"/>
          <w:szCs w:val="24"/>
        </w:rPr>
        <w:t>ивание</w:t>
      </w:r>
      <w:r w:rsidR="007C452D" w:rsidRPr="00F909FA">
        <w:rPr>
          <w:rFonts w:ascii="Times New Roman" w:hAnsi="Times New Roman"/>
          <w:b/>
          <w:sz w:val="24"/>
          <w:szCs w:val="24"/>
        </w:rPr>
        <w:t xml:space="preserve"> предметных результатов</w:t>
      </w:r>
    </w:p>
    <w:p w:rsidR="00176168" w:rsidRPr="007C452D" w:rsidRDefault="00176168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168">
        <w:rPr>
          <w:rFonts w:ascii="Times New Roman" w:hAnsi="Times New Roman"/>
          <w:sz w:val="24"/>
          <w:szCs w:val="24"/>
        </w:rPr>
        <w:t>6.</w:t>
      </w:r>
      <w:r w:rsidR="009324CE">
        <w:rPr>
          <w:rFonts w:ascii="Times New Roman" w:hAnsi="Times New Roman"/>
          <w:sz w:val="24"/>
          <w:szCs w:val="24"/>
        </w:rPr>
        <w:t>1</w:t>
      </w:r>
      <w:r w:rsidRPr="00176168">
        <w:rPr>
          <w:rFonts w:ascii="Times New Roman" w:hAnsi="Times New Roman"/>
          <w:sz w:val="24"/>
          <w:szCs w:val="24"/>
        </w:rPr>
        <w:t xml:space="preserve">. </w:t>
      </w:r>
      <w:r w:rsidR="00563AE7">
        <w:rPr>
          <w:rFonts w:ascii="Times New Roman" w:hAnsi="Times New Roman"/>
          <w:sz w:val="24"/>
          <w:szCs w:val="24"/>
        </w:rPr>
        <w:t>Оценивание</w:t>
      </w:r>
      <w:r w:rsidRPr="00176168">
        <w:rPr>
          <w:rFonts w:ascii="Times New Roman" w:hAnsi="Times New Roman"/>
          <w:sz w:val="24"/>
          <w:szCs w:val="24"/>
        </w:rPr>
        <w:t xml:space="preserve"> предметных результатов представляет собой оцен</w:t>
      </w:r>
      <w:r w:rsidR="00563AE7">
        <w:rPr>
          <w:rFonts w:ascii="Times New Roman" w:hAnsi="Times New Roman"/>
          <w:sz w:val="24"/>
          <w:szCs w:val="24"/>
        </w:rPr>
        <w:t>ивание</w:t>
      </w:r>
      <w:r w:rsidRPr="00176168">
        <w:rPr>
          <w:rFonts w:ascii="Times New Roman" w:hAnsi="Times New Roman"/>
          <w:sz w:val="24"/>
          <w:szCs w:val="24"/>
        </w:rPr>
        <w:t xml:space="preserve"> достижения </w:t>
      </w:r>
      <w:r w:rsidR="004A6A3D">
        <w:rPr>
          <w:rFonts w:ascii="Times New Roman" w:hAnsi="Times New Roman"/>
          <w:sz w:val="24"/>
          <w:szCs w:val="24"/>
        </w:rPr>
        <w:t>учащимися</w:t>
      </w:r>
      <w:r w:rsidRPr="00176168">
        <w:rPr>
          <w:rFonts w:ascii="Times New Roman" w:hAnsi="Times New Roman"/>
          <w:sz w:val="24"/>
          <w:szCs w:val="24"/>
        </w:rPr>
        <w:t xml:space="preserve"> планируемых результатов по предметам учебного плана.</w:t>
      </w:r>
    </w:p>
    <w:p w:rsidR="007C452D" w:rsidRPr="007C452D" w:rsidRDefault="00F909FA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24CE">
        <w:rPr>
          <w:rFonts w:ascii="Times New Roman" w:hAnsi="Times New Roman"/>
          <w:sz w:val="24"/>
          <w:szCs w:val="24"/>
        </w:rPr>
        <w:t>.2</w:t>
      </w:r>
      <w:r w:rsidR="007C452D" w:rsidRPr="007C452D">
        <w:rPr>
          <w:rFonts w:ascii="Times New Roman" w:hAnsi="Times New Roman"/>
          <w:sz w:val="24"/>
          <w:szCs w:val="24"/>
        </w:rPr>
        <w:t>. Основным объектом оцен</w:t>
      </w:r>
      <w:r w:rsidR="00563AE7">
        <w:rPr>
          <w:rFonts w:ascii="Times New Roman" w:hAnsi="Times New Roman"/>
          <w:sz w:val="24"/>
          <w:szCs w:val="24"/>
        </w:rPr>
        <w:t>ивания</w:t>
      </w:r>
      <w:r w:rsidR="007C452D" w:rsidRPr="007C452D">
        <w:rPr>
          <w:rFonts w:ascii="Times New Roman" w:hAnsi="Times New Roman"/>
          <w:sz w:val="24"/>
          <w:szCs w:val="24"/>
        </w:rPr>
        <w:t xml:space="preserve"> предметных результатов является способность к решению учебно-познавательных и учебно-практических задач, основанных на изучаемом учебном материале.</w:t>
      </w:r>
    </w:p>
    <w:p w:rsidR="00031B9B" w:rsidRPr="00031B9B" w:rsidRDefault="00F909FA" w:rsidP="00F06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24CE">
        <w:rPr>
          <w:rFonts w:ascii="Times New Roman" w:hAnsi="Times New Roman"/>
          <w:sz w:val="24"/>
          <w:szCs w:val="24"/>
        </w:rPr>
        <w:t>.3</w:t>
      </w:r>
      <w:r w:rsidR="007C452D" w:rsidRPr="007C452D">
        <w:rPr>
          <w:rFonts w:ascii="Times New Roman" w:hAnsi="Times New Roman"/>
          <w:sz w:val="24"/>
          <w:szCs w:val="24"/>
        </w:rPr>
        <w:t>.</w:t>
      </w:r>
      <w:r w:rsidR="00F06465">
        <w:rPr>
          <w:rFonts w:ascii="Times New Roman" w:hAnsi="Times New Roman"/>
          <w:sz w:val="24"/>
          <w:szCs w:val="24"/>
        </w:rPr>
        <w:t>При оценивании предметных результатов используются уровневая и пятибалльная оценки.</w:t>
      </w:r>
    </w:p>
    <w:p w:rsidR="007C452D" w:rsidRPr="007C452D" w:rsidRDefault="00F909FA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24CE">
        <w:rPr>
          <w:rFonts w:ascii="Times New Roman" w:hAnsi="Times New Roman"/>
          <w:sz w:val="24"/>
          <w:szCs w:val="24"/>
        </w:rPr>
        <w:t>.4</w:t>
      </w:r>
      <w:r w:rsidR="007C452D" w:rsidRPr="007C452D">
        <w:rPr>
          <w:rFonts w:ascii="Times New Roman" w:hAnsi="Times New Roman"/>
          <w:sz w:val="24"/>
          <w:szCs w:val="24"/>
        </w:rPr>
        <w:t xml:space="preserve">. Для описания </w:t>
      </w:r>
      <w:proofErr w:type="gramStart"/>
      <w:r w:rsidR="007C452D" w:rsidRPr="007C452D">
        <w:rPr>
          <w:rFonts w:ascii="Times New Roman" w:hAnsi="Times New Roman"/>
          <w:sz w:val="24"/>
          <w:szCs w:val="24"/>
        </w:rPr>
        <w:t>достижений</w:t>
      </w:r>
      <w:proofErr w:type="gramEnd"/>
      <w:r w:rsidR="007C452D" w:rsidRPr="007C452D">
        <w:rPr>
          <w:rFonts w:ascii="Times New Roman" w:hAnsi="Times New Roman"/>
          <w:sz w:val="24"/>
          <w:szCs w:val="24"/>
        </w:rPr>
        <w:t xml:space="preserve"> </w:t>
      </w:r>
      <w:r w:rsidR="00563AE7">
        <w:rPr>
          <w:rFonts w:ascii="Times New Roman" w:hAnsi="Times New Roman"/>
          <w:sz w:val="24"/>
          <w:szCs w:val="24"/>
        </w:rPr>
        <w:t>учащихся</w:t>
      </w:r>
      <w:r w:rsidR="00314CB8">
        <w:rPr>
          <w:rFonts w:ascii="Times New Roman" w:hAnsi="Times New Roman"/>
          <w:sz w:val="24"/>
          <w:szCs w:val="24"/>
        </w:rPr>
        <w:t xml:space="preserve"> используются </w:t>
      </w:r>
      <w:r w:rsidR="00F33A8C">
        <w:rPr>
          <w:rFonts w:ascii="Times New Roman" w:hAnsi="Times New Roman"/>
          <w:sz w:val="24"/>
          <w:szCs w:val="24"/>
        </w:rPr>
        <w:t>следующие 4</w:t>
      </w:r>
      <w:r w:rsidR="00314CB8">
        <w:rPr>
          <w:rFonts w:ascii="Times New Roman" w:hAnsi="Times New Roman"/>
          <w:sz w:val="24"/>
          <w:szCs w:val="24"/>
        </w:rPr>
        <w:t xml:space="preserve"> уровня</w:t>
      </w:r>
      <w:r w:rsidR="007C452D" w:rsidRPr="007C452D">
        <w:rPr>
          <w:rFonts w:ascii="Times New Roman" w:hAnsi="Times New Roman"/>
          <w:sz w:val="24"/>
          <w:szCs w:val="24"/>
        </w:rPr>
        <w:t>.</w:t>
      </w:r>
    </w:p>
    <w:p w:rsidR="007C452D" w:rsidRPr="007C452D" w:rsidRDefault="007C452D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 xml:space="preserve"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</w:t>
      </w:r>
      <w:r w:rsidR="0009413E">
        <w:rPr>
          <w:rFonts w:ascii="Times New Roman" w:hAnsi="Times New Roman"/>
          <w:sz w:val="24"/>
          <w:szCs w:val="24"/>
        </w:rPr>
        <w:t>оценка</w:t>
      </w:r>
      <w:r w:rsidRPr="007C452D">
        <w:rPr>
          <w:rFonts w:ascii="Times New Roman" w:hAnsi="Times New Roman"/>
          <w:sz w:val="24"/>
          <w:szCs w:val="24"/>
        </w:rPr>
        <w:t xml:space="preserve"> «удовлетворительно» (отметка «3», отметка «зачтено»).</w:t>
      </w:r>
      <w:r w:rsidR="00883ACE">
        <w:rPr>
          <w:rFonts w:ascii="Times New Roman" w:hAnsi="Times New Roman"/>
          <w:sz w:val="24"/>
          <w:szCs w:val="24"/>
        </w:rPr>
        <w:t xml:space="preserve"> Критерием достижения/освоения планируемых результатов на базовом уровне считается выполнение не менее 50 % заданий базового уровня или получение 50 % от максимального балла за выполнение заданий базового уровня.</w:t>
      </w:r>
    </w:p>
    <w:p w:rsidR="007C452D" w:rsidRPr="007C452D" w:rsidRDefault="007C452D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Выделяются следующие два уровня, превышающие базовый:</w:t>
      </w:r>
    </w:p>
    <w:p w:rsidR="007C452D" w:rsidRPr="007C452D" w:rsidRDefault="007C452D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>• повышенный уровень достижения планируемых результатов, оценка «хорошо» (отметка «4»);</w:t>
      </w:r>
    </w:p>
    <w:p w:rsidR="007C452D" w:rsidRPr="007C452D" w:rsidRDefault="007C452D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>• высокий уровень достижения планируемых результатов, оценка «отлично» (отметка «5»).</w:t>
      </w:r>
    </w:p>
    <w:p w:rsidR="007C452D" w:rsidRPr="007C452D" w:rsidRDefault="00F33A8C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>Если уровень</w:t>
      </w:r>
      <w:r w:rsidR="007C452D" w:rsidRPr="007C45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52D" w:rsidRPr="007C452D">
        <w:rPr>
          <w:rFonts w:ascii="Times New Roman" w:hAnsi="Times New Roman"/>
          <w:sz w:val="24"/>
          <w:szCs w:val="24"/>
        </w:rPr>
        <w:t>достижений</w:t>
      </w:r>
      <w:proofErr w:type="gramEnd"/>
      <w:r w:rsidR="007C452D" w:rsidRPr="007C4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7C452D">
        <w:rPr>
          <w:rFonts w:ascii="Times New Roman" w:hAnsi="Times New Roman"/>
          <w:sz w:val="24"/>
          <w:szCs w:val="24"/>
        </w:rPr>
        <w:t xml:space="preserve"> ниже</w:t>
      </w:r>
      <w:r w:rsidR="007C452D" w:rsidRPr="007C452D">
        <w:rPr>
          <w:rFonts w:ascii="Times New Roman" w:hAnsi="Times New Roman"/>
          <w:sz w:val="24"/>
          <w:szCs w:val="24"/>
        </w:rPr>
        <w:t xml:space="preserve"> базового </w:t>
      </w:r>
      <w:r w:rsidRPr="007C452D">
        <w:rPr>
          <w:rFonts w:ascii="Times New Roman" w:hAnsi="Times New Roman"/>
          <w:sz w:val="24"/>
          <w:szCs w:val="24"/>
        </w:rPr>
        <w:t>выделяются два</w:t>
      </w:r>
      <w:r w:rsidR="007C452D" w:rsidRPr="007C452D">
        <w:rPr>
          <w:rFonts w:ascii="Times New Roman" w:hAnsi="Times New Roman"/>
          <w:sz w:val="24"/>
          <w:szCs w:val="24"/>
        </w:rPr>
        <w:t xml:space="preserve"> уровня:</w:t>
      </w:r>
    </w:p>
    <w:p w:rsidR="007C452D" w:rsidRPr="007C452D" w:rsidRDefault="007C452D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2D">
        <w:rPr>
          <w:rFonts w:ascii="Times New Roman" w:hAnsi="Times New Roman"/>
          <w:sz w:val="24"/>
          <w:szCs w:val="24"/>
        </w:rPr>
        <w:t>• пониженный уровень достижений, оценка «неудовлетворительно» (отметка «2»);</w:t>
      </w:r>
    </w:p>
    <w:p w:rsidR="00F06465" w:rsidRDefault="009324CE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6.5</w:t>
      </w:r>
      <w:r w:rsidR="00F06465">
        <w:rPr>
          <w:rFonts w:ascii="Times New Roman" w:hAnsi="Times New Roman"/>
          <w:sz w:val="24"/>
          <w:szCs w:val="24"/>
        </w:rPr>
        <w:t xml:space="preserve">. Предметные результаты определяются в ходе </w:t>
      </w:r>
      <w:r w:rsidR="00FE5442">
        <w:rPr>
          <w:rFonts w:ascii="Times New Roman" w:hAnsi="Times New Roman"/>
          <w:sz w:val="24"/>
          <w:szCs w:val="24"/>
        </w:rPr>
        <w:t xml:space="preserve">стартовой диагностики, </w:t>
      </w:r>
      <w:r w:rsidR="00F06465">
        <w:rPr>
          <w:rFonts w:ascii="Times New Roman" w:hAnsi="Times New Roman"/>
          <w:sz w:val="24"/>
          <w:szCs w:val="24"/>
        </w:rPr>
        <w:t>текущего, рубежного, промежуточного, итогового оценивания</w:t>
      </w:r>
    </w:p>
    <w:p w:rsidR="00883ACE" w:rsidRPr="007C452D" w:rsidRDefault="009324CE" w:rsidP="007C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6.6</w:t>
      </w:r>
      <w:r w:rsidR="00883ACE">
        <w:rPr>
          <w:rFonts w:ascii="Times New Roman" w:hAnsi="Times New Roman"/>
          <w:sz w:val="24"/>
          <w:szCs w:val="24"/>
        </w:rPr>
        <w:t>. Р</w:t>
      </w:r>
      <w:r w:rsidR="00314CB8">
        <w:rPr>
          <w:rFonts w:ascii="Times New Roman" w:hAnsi="Times New Roman"/>
          <w:sz w:val="24"/>
          <w:szCs w:val="24"/>
        </w:rPr>
        <w:t xml:space="preserve">езультаты фиксируются в </w:t>
      </w:r>
      <w:r w:rsidR="00883ACE">
        <w:rPr>
          <w:rFonts w:ascii="Times New Roman" w:hAnsi="Times New Roman"/>
          <w:sz w:val="24"/>
          <w:szCs w:val="24"/>
        </w:rPr>
        <w:t xml:space="preserve"> классном журнале.</w:t>
      </w:r>
    </w:p>
    <w:p w:rsidR="007C452D" w:rsidRDefault="007C452D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BBB" w:rsidRDefault="007E2BBB" w:rsidP="00EA3CC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2B58" w:rsidRPr="00512B58" w:rsidRDefault="0094135A" w:rsidP="00EA3CC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557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7</w:t>
      </w:r>
      <w:r w:rsidR="00512B58" w:rsidRPr="00512B58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F33A8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12B58" w:rsidRPr="00512B58">
        <w:rPr>
          <w:rFonts w:ascii="Times New Roman" w:eastAsia="Times New Roman" w:hAnsi="Times New Roman"/>
          <w:b/>
          <w:sz w:val="24"/>
          <w:szCs w:val="24"/>
          <w:lang w:eastAsia="ar-SA"/>
        </w:rPr>
        <w:t>Итоговая оценка выпускника</w:t>
      </w:r>
    </w:p>
    <w:p w:rsidR="00512B58" w:rsidRPr="00512B58" w:rsidRDefault="0094135A" w:rsidP="00F33A8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35A">
        <w:rPr>
          <w:rFonts w:ascii="Times New Roman" w:eastAsia="Times New Roman" w:hAnsi="Times New Roman"/>
          <w:sz w:val="24"/>
          <w:szCs w:val="24"/>
          <w:lang w:eastAsia="ar-SA"/>
        </w:rPr>
        <w:t>7.1.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На итоговую оценку на 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>уровне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основного общего образования выносятся </w:t>
      </w:r>
      <w:r w:rsidR="00512B58" w:rsidRPr="00512B5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только предметные и </w:t>
      </w:r>
      <w:proofErr w:type="spellStart"/>
      <w:r w:rsidR="00512B58" w:rsidRPr="00512B58">
        <w:rPr>
          <w:rFonts w:ascii="Times New Roman" w:eastAsia="Times New Roman" w:hAnsi="Times New Roman"/>
          <w:i/>
          <w:sz w:val="24"/>
          <w:szCs w:val="24"/>
          <w:lang w:eastAsia="ar-SA"/>
        </w:rPr>
        <w:t>метапредметные</w:t>
      </w:r>
      <w:proofErr w:type="spellEnd"/>
      <w:r w:rsidR="00512B58" w:rsidRPr="00512B5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результаты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83ACE">
        <w:rPr>
          <w:rFonts w:ascii="Times New Roman" w:eastAsia="Times New Roman" w:hAnsi="Times New Roman"/>
          <w:sz w:val="24"/>
          <w:szCs w:val="24"/>
          <w:lang w:eastAsia="ar-SA"/>
        </w:rPr>
        <w:t>определенные ООП ООО.</w:t>
      </w:r>
    </w:p>
    <w:p w:rsidR="00512B58" w:rsidRPr="00512B58" w:rsidRDefault="0094135A" w:rsidP="00F33A8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35A">
        <w:rPr>
          <w:rFonts w:ascii="Times New Roman" w:eastAsia="Times New Roman" w:hAnsi="Times New Roman"/>
          <w:sz w:val="24"/>
          <w:szCs w:val="24"/>
          <w:lang w:eastAsia="ar-SA"/>
        </w:rPr>
        <w:t>7.2.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>Итоговая оценка выпускника формируется на основе:</w:t>
      </w:r>
    </w:p>
    <w:p w:rsidR="00512B58" w:rsidRPr="004A6A3D" w:rsidRDefault="00512B58" w:rsidP="004A6A3D">
      <w:pPr>
        <w:pStyle w:val="a4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6A3D">
        <w:rPr>
          <w:rFonts w:ascii="Times New Roman" w:hAnsi="Times New Roman"/>
          <w:sz w:val="24"/>
          <w:szCs w:val="24"/>
        </w:rPr>
        <w:t>оценок за выполнение итоговых работ по всем учебным предметам;</w:t>
      </w:r>
    </w:p>
    <w:p w:rsidR="00512B58" w:rsidRPr="004A6A3D" w:rsidRDefault="00512B58" w:rsidP="004A6A3D">
      <w:pPr>
        <w:pStyle w:val="a4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6A3D">
        <w:rPr>
          <w:rFonts w:ascii="Times New Roman" w:hAnsi="Times New Roman"/>
          <w:sz w:val="24"/>
          <w:szCs w:val="24"/>
        </w:rPr>
        <w:t>оценки за выполнение и защиту индивидуальногопроекта;</w:t>
      </w:r>
    </w:p>
    <w:p w:rsidR="00512B58" w:rsidRDefault="00512B58" w:rsidP="004A6A3D">
      <w:pPr>
        <w:pStyle w:val="a4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6A3D">
        <w:rPr>
          <w:rFonts w:ascii="Times New Roman" w:hAnsi="Times New Roman"/>
          <w:sz w:val="24"/>
          <w:szCs w:val="24"/>
        </w:rPr>
        <w:t>оценок за работы, выносимые на госу</w:t>
      </w:r>
      <w:r w:rsidR="004A6A3D" w:rsidRPr="004A6A3D">
        <w:rPr>
          <w:rFonts w:ascii="Times New Roman" w:hAnsi="Times New Roman"/>
          <w:sz w:val="24"/>
          <w:szCs w:val="24"/>
        </w:rPr>
        <w:t>дарственную итоговую аттестацию;</w:t>
      </w:r>
    </w:p>
    <w:p w:rsidR="004A6A3D" w:rsidRPr="004A6A3D" w:rsidRDefault="004A6A3D" w:rsidP="004A6A3D">
      <w:pPr>
        <w:pStyle w:val="a4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за выполнение итоговой комплексной работы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основе.</w:t>
      </w:r>
    </w:p>
    <w:p w:rsidR="003217D2" w:rsidRPr="00512B58" w:rsidRDefault="003217D2" w:rsidP="00F33A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F33A8C">
        <w:rPr>
          <w:rFonts w:ascii="Times New Roman" w:hAnsi="Times New Roman"/>
          <w:sz w:val="24"/>
          <w:szCs w:val="24"/>
        </w:rPr>
        <w:t xml:space="preserve"> </w:t>
      </w:r>
      <w:r w:rsidR="004A6A3D">
        <w:rPr>
          <w:rFonts w:ascii="Times New Roman" w:hAnsi="Times New Roman"/>
          <w:sz w:val="24"/>
          <w:szCs w:val="24"/>
        </w:rPr>
        <w:t>О</w:t>
      </w:r>
      <w:r w:rsidRPr="003217D2">
        <w:rPr>
          <w:rFonts w:ascii="Times New Roman" w:hAnsi="Times New Roman"/>
          <w:sz w:val="24"/>
          <w:szCs w:val="24"/>
        </w:rPr>
        <w:t xml:space="preserve">ценки за итоговые работы, индивидуальный проект и работы, выносимые на ГИА, характеризуют уровень усвоения </w:t>
      </w:r>
      <w:r w:rsidR="004A6A3D">
        <w:rPr>
          <w:rFonts w:ascii="Times New Roman" w:hAnsi="Times New Roman"/>
          <w:sz w:val="24"/>
          <w:szCs w:val="24"/>
        </w:rPr>
        <w:t>учащимися</w:t>
      </w:r>
      <w:r w:rsidRPr="003217D2">
        <w:rPr>
          <w:rFonts w:ascii="Times New Roman" w:hAnsi="Times New Roman"/>
          <w:sz w:val="24"/>
          <w:szCs w:val="24"/>
        </w:rPr>
        <w:t xml:space="preserve"> опорной системы знаний по изучаемым предметам, а также уровень овладения </w:t>
      </w:r>
      <w:proofErr w:type="spellStart"/>
      <w:r w:rsidRPr="003217D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217D2">
        <w:rPr>
          <w:rFonts w:ascii="Times New Roman" w:hAnsi="Times New Roman"/>
          <w:sz w:val="24"/>
          <w:szCs w:val="24"/>
        </w:rPr>
        <w:t xml:space="preserve"> действиями.</w:t>
      </w:r>
    </w:p>
    <w:p w:rsidR="004A6A3D" w:rsidRDefault="0094135A" w:rsidP="00F33A8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35A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="004A6A3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94135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</w:t>
      </w:r>
      <w:r w:rsidR="004A6A3D">
        <w:rPr>
          <w:rFonts w:ascii="Times New Roman" w:eastAsia="Times New Roman" w:hAnsi="Times New Roman"/>
          <w:sz w:val="24"/>
          <w:szCs w:val="24"/>
          <w:lang w:eastAsia="ar-SA"/>
        </w:rPr>
        <w:t>учащимся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познавательными, регулятивными и коммуникативными </w:t>
      </w:r>
      <w:r w:rsidR="009324CE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учебными 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>действиями и приобретен</w:t>
      </w:r>
      <w:r w:rsidR="004A6A3D">
        <w:rPr>
          <w:rFonts w:ascii="Times New Roman" w:eastAsia="Times New Roman" w:hAnsi="Times New Roman"/>
          <w:sz w:val="24"/>
          <w:szCs w:val="24"/>
          <w:lang w:eastAsia="ar-SA"/>
        </w:rPr>
        <w:t>ии способности к проектированию.</w:t>
      </w:r>
    </w:p>
    <w:p w:rsidR="00512B58" w:rsidRPr="00A905AA" w:rsidRDefault="009324CE" w:rsidP="00F33A8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7.5</w:t>
      </w:r>
      <w:r w:rsidR="0094135A" w:rsidRPr="0094135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B58" w:rsidRPr="00512B58">
        <w:rPr>
          <w:rFonts w:ascii="Times New Roman" w:eastAsia="Times New Roman" w:hAnsi="Times New Roman"/>
          <w:sz w:val="24"/>
          <w:szCs w:val="24"/>
          <w:lang w:eastAsia="ar-SA"/>
        </w:rPr>
        <w:t xml:space="preserve">Педагогический совет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 xml:space="preserve">успешном освоении данным </w:t>
      </w:r>
      <w:r w:rsidR="004A6A3D">
        <w:rPr>
          <w:rFonts w:ascii="Times New Roman" w:eastAsia="Times New Roman" w:hAnsi="Times New Roman"/>
          <w:sz w:val="24"/>
          <w:szCs w:val="24"/>
          <w:lang w:eastAsia="ar-SA"/>
        </w:rPr>
        <w:t>учащимся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512B58" w:rsidRPr="00A905AA" w:rsidRDefault="009324CE" w:rsidP="00F33A8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7.6</w:t>
      </w:r>
      <w:r w:rsidR="0094135A" w:rsidRPr="00A905A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33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>В случае</w:t>
      </w:r>
      <w:r w:rsidR="007E7E0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полученные </w:t>
      </w:r>
      <w:r w:rsidR="004A6A3D">
        <w:rPr>
          <w:rFonts w:ascii="Times New Roman" w:eastAsia="Times New Roman" w:hAnsi="Times New Roman"/>
          <w:sz w:val="24"/>
          <w:szCs w:val="24"/>
          <w:lang w:eastAsia="ar-SA"/>
        </w:rPr>
        <w:t>учащимся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 xml:space="preserve">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</w:t>
      </w:r>
      <w:r w:rsidR="007E7E06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512B58" w:rsidRPr="00A905A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принимается педагогическим советом с учётом динамики образовательных достижений </w:t>
      </w:r>
      <w:r w:rsidR="00512B58" w:rsidRPr="00142370">
        <w:rPr>
          <w:rFonts w:ascii="Times New Roman" w:eastAsia="Times New Roman" w:hAnsi="Times New Roman"/>
          <w:sz w:val="24"/>
          <w:szCs w:val="24"/>
          <w:lang w:eastAsia="ar-SA"/>
        </w:rPr>
        <w:t>выпускника и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63CBC" w:rsidRDefault="00E63CBC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41DB" w:rsidRPr="004A5570" w:rsidRDefault="004A5570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5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9641DB" w:rsidRPr="004A5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Виды документации</w:t>
      </w:r>
    </w:p>
    <w:p w:rsidR="00277AC6" w:rsidRPr="00FC4B8E" w:rsidRDefault="004A5570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CC688E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фиксирования полученных оценок 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со следующими документами:</w:t>
      </w:r>
    </w:p>
    <w:p w:rsidR="00277AC6" w:rsidRPr="00E21680" w:rsidRDefault="009641DB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E7E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Классный журнал</w:t>
      </w:r>
      <w:r w:rsidRPr="007E7E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277AC6" w:rsidRPr="007E7E06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классном журнале выставляется бальная оценка, полученная </w:t>
      </w:r>
      <w:r w:rsidR="00277AC6" w:rsidRPr="00CA1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учащимися при текущем, промежуточном, рубежном, итоговом оценивании</w:t>
      </w:r>
      <w:r w:rsidR="00277AC6" w:rsidRPr="00E2168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561874" w:rsidRDefault="004A5570" w:rsidP="00FC4B8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.2.Для планирования оценочных процедур в </w:t>
      </w:r>
      <w:r w:rsidR="00277AC6" w:rsidRPr="007E7E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r w:rsidR="00277AC6" w:rsidRPr="007E7E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абочей</w:t>
      </w:r>
      <w:r w:rsidR="009641DB" w:rsidRPr="007E7E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программ</w:t>
      </w:r>
      <w:r w:rsidR="00277AC6" w:rsidRPr="007E7E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</w:t>
      </w:r>
      <w:r w:rsidR="009641DB" w:rsidRPr="007E7E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 предмету</w:t>
      </w:r>
      <w:r w:rsidR="00F33A8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указываются виды и сроки </w:t>
      </w:r>
      <w:r w:rsidR="00F33A8C" w:rsidRPr="00FC4B8E">
        <w:rPr>
          <w:rFonts w:ascii="Times New Roman" w:eastAsia="Times New Roman" w:hAnsi="Times New Roman"/>
          <w:sz w:val="24"/>
          <w:szCs w:val="24"/>
          <w:lang w:eastAsia="ru-RU"/>
        </w:rPr>
        <w:t>проведения работ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позволяющих оценить образовательные </w:t>
      </w:r>
      <w:r w:rsidR="00277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результаты. </w:t>
      </w:r>
    </w:p>
    <w:p w:rsidR="00F06749" w:rsidRDefault="00F06749" w:rsidP="00FC4B8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</w:t>
      </w:r>
      <w:r w:rsidR="007E7E06" w:rsidRPr="00936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Аналитические справки</w:t>
      </w:r>
      <w:r w:rsidR="007E7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результатам оценочных процедур.</w:t>
      </w:r>
    </w:p>
    <w:p w:rsidR="00A753CB" w:rsidRDefault="00A753CB" w:rsidP="00D55067">
      <w:pPr>
        <w:jc w:val="right"/>
        <w:rPr>
          <w:rFonts w:ascii="Times New Roman" w:hAnsi="Times New Roman"/>
        </w:rPr>
      </w:pPr>
    </w:p>
    <w:p w:rsidR="00A753CB" w:rsidRDefault="00A753CB" w:rsidP="00D55067">
      <w:pPr>
        <w:jc w:val="right"/>
        <w:rPr>
          <w:rFonts w:ascii="Times New Roman" w:hAnsi="Times New Roman"/>
        </w:rPr>
      </w:pPr>
    </w:p>
    <w:p w:rsidR="00A753CB" w:rsidRDefault="00A753CB" w:rsidP="00D55067">
      <w:pPr>
        <w:jc w:val="right"/>
        <w:rPr>
          <w:rFonts w:ascii="Times New Roman" w:hAnsi="Times New Roman"/>
        </w:rPr>
      </w:pPr>
    </w:p>
    <w:p w:rsidR="00CA110F" w:rsidRDefault="00CA110F" w:rsidP="00D55067">
      <w:pPr>
        <w:jc w:val="right"/>
        <w:rPr>
          <w:rFonts w:ascii="Times New Roman" w:hAnsi="Times New Roman"/>
        </w:rPr>
      </w:pPr>
    </w:p>
    <w:p w:rsidR="00CA110F" w:rsidRDefault="00CA110F" w:rsidP="00D55067">
      <w:pPr>
        <w:jc w:val="right"/>
        <w:rPr>
          <w:rFonts w:ascii="Times New Roman" w:hAnsi="Times New Roman"/>
        </w:rPr>
      </w:pPr>
    </w:p>
    <w:p w:rsidR="00CA110F" w:rsidRDefault="00CA110F" w:rsidP="00D55067">
      <w:pPr>
        <w:jc w:val="right"/>
        <w:rPr>
          <w:rFonts w:ascii="Times New Roman" w:hAnsi="Times New Roman"/>
        </w:rPr>
      </w:pPr>
    </w:p>
    <w:p w:rsidR="00D55067" w:rsidRPr="00D55067" w:rsidRDefault="00EA3CC7" w:rsidP="00D55067">
      <w:pPr>
        <w:jc w:val="right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lastRenderedPageBreak/>
        <w:t>П</w:t>
      </w:r>
      <w:r w:rsidR="00D55067" w:rsidRPr="00D55067">
        <w:rPr>
          <w:rFonts w:ascii="Times New Roman" w:hAnsi="Times New Roman"/>
        </w:rPr>
        <w:t xml:space="preserve">риложение </w:t>
      </w:r>
    </w:p>
    <w:p w:rsidR="00682D71" w:rsidRPr="00682D71" w:rsidRDefault="00682D71" w:rsidP="00682D71">
      <w:pPr>
        <w:jc w:val="center"/>
        <w:rPr>
          <w:rFonts w:ascii="Times New Roman" w:hAnsi="Times New Roman"/>
          <w:b/>
          <w:sz w:val="24"/>
          <w:szCs w:val="24"/>
        </w:rPr>
      </w:pPr>
      <w:r w:rsidRPr="00682D71">
        <w:rPr>
          <w:rFonts w:ascii="Times New Roman" w:hAnsi="Times New Roman"/>
          <w:b/>
          <w:sz w:val="24"/>
          <w:szCs w:val="24"/>
        </w:rPr>
        <w:t>Требования к итоговому индивидуальному проекту</w:t>
      </w:r>
    </w:p>
    <w:p w:rsidR="00682D71" w:rsidRPr="00682D71" w:rsidRDefault="0062058C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итоговы</w:t>
      </w:r>
      <w:r w:rsidR="00682D71" w:rsidRPr="00682D71">
        <w:rPr>
          <w:rFonts w:ascii="Times New Roman" w:hAnsi="Times New Roman"/>
          <w:sz w:val="24"/>
          <w:szCs w:val="24"/>
        </w:rPr>
        <w:t xml:space="preserve">й проект представляет собой учебный проект, выполняемый </w:t>
      </w:r>
      <w:r w:rsidR="00563AE7">
        <w:rPr>
          <w:rFonts w:ascii="Times New Roman" w:hAnsi="Times New Roman"/>
          <w:sz w:val="24"/>
          <w:szCs w:val="24"/>
        </w:rPr>
        <w:t>учащимся</w:t>
      </w:r>
      <w:r w:rsidR="00682D71" w:rsidRPr="00682D71">
        <w:rPr>
          <w:rFonts w:ascii="Times New Roman" w:hAnsi="Times New Roman"/>
          <w:sz w:val="24"/>
          <w:szCs w:val="24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682D71" w:rsidRPr="00A753CB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Выполнение индивидуального итогового проекта обязательно для каждого </w:t>
      </w:r>
      <w:r w:rsidR="00563AE7" w:rsidRPr="007E2BBB">
        <w:rPr>
          <w:rFonts w:ascii="Times New Roman" w:hAnsi="Times New Roman"/>
          <w:color w:val="000000" w:themeColor="text1"/>
          <w:sz w:val="24"/>
          <w:szCs w:val="24"/>
        </w:rPr>
        <w:t>учащегося</w:t>
      </w:r>
      <w:r w:rsidR="004A6A3D" w:rsidRPr="007E2BB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42370" w:rsidRPr="007E2BBB">
        <w:rPr>
          <w:rFonts w:ascii="Times New Roman" w:hAnsi="Times New Roman"/>
          <w:color w:val="000000" w:themeColor="text1"/>
          <w:sz w:val="24"/>
          <w:szCs w:val="24"/>
        </w:rPr>
        <w:t xml:space="preserve"> класса</w:t>
      </w:r>
      <w:r w:rsidR="00E21680" w:rsidRPr="007E2B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D71" w:rsidRPr="00682D71" w:rsidRDefault="00682D71" w:rsidP="0068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D71">
        <w:rPr>
          <w:rFonts w:ascii="Times New Roman" w:hAnsi="Times New Roman"/>
          <w:b/>
          <w:sz w:val="24"/>
          <w:szCs w:val="24"/>
        </w:rPr>
        <w:t>Требования к содержанию и направленности проекта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В соответствии с целями подготовки проекта  для каждого </w:t>
      </w:r>
      <w:r w:rsidR="004A6A3D">
        <w:rPr>
          <w:rFonts w:ascii="Times New Roman" w:hAnsi="Times New Roman"/>
          <w:sz w:val="24"/>
          <w:szCs w:val="24"/>
        </w:rPr>
        <w:t>учащегося</w:t>
      </w:r>
      <w:r w:rsidRPr="00682D71">
        <w:rPr>
          <w:rFonts w:ascii="Times New Roman" w:hAnsi="Times New Roman"/>
          <w:sz w:val="24"/>
          <w:szCs w:val="24"/>
        </w:rPr>
        <w:t xml:space="preserve"> разрабатываются план подготовки проекта,  в котором должны быть отражены требования по следующим рубрикам: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• организация проектной деятельности;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• содержание и направленность проекта;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• защита проекта;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• критерии оценки проектной деятельности.</w:t>
      </w:r>
    </w:p>
    <w:p w:rsidR="00682D71" w:rsidRPr="00682D71" w:rsidRDefault="004A6A3D" w:rsidP="00094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682D71" w:rsidRPr="00682D71">
        <w:rPr>
          <w:rFonts w:ascii="Times New Roman" w:hAnsi="Times New Roman"/>
          <w:sz w:val="24"/>
          <w:szCs w:val="24"/>
        </w:rPr>
        <w:t xml:space="preserve"> сами выбирают как тему прое</w:t>
      </w:r>
      <w:r>
        <w:rPr>
          <w:rFonts w:ascii="Times New Roman" w:hAnsi="Times New Roman"/>
          <w:sz w:val="24"/>
          <w:szCs w:val="24"/>
        </w:rPr>
        <w:t>кта, так и руководителя проекта.Т</w:t>
      </w:r>
      <w:r w:rsidR="00682D71" w:rsidRPr="00682D71">
        <w:rPr>
          <w:rFonts w:ascii="Times New Roman" w:hAnsi="Times New Roman"/>
          <w:sz w:val="24"/>
          <w:szCs w:val="24"/>
        </w:rPr>
        <w:t xml:space="preserve">ема </w:t>
      </w:r>
      <w:r>
        <w:rPr>
          <w:rFonts w:ascii="Times New Roman" w:hAnsi="Times New Roman"/>
          <w:sz w:val="24"/>
          <w:szCs w:val="24"/>
        </w:rPr>
        <w:t>проекта должна быть утверждена директором школы. П</w:t>
      </w:r>
      <w:r w:rsidR="00682D71" w:rsidRPr="00682D71">
        <w:rPr>
          <w:rFonts w:ascii="Times New Roman" w:hAnsi="Times New Roman"/>
          <w:sz w:val="24"/>
          <w:szCs w:val="24"/>
        </w:rPr>
        <w:t xml:space="preserve">лан реализации проекта разрабатывается учащимся совместно с руководителем проекта. 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Результат проектной деятельности должен иметь практическую направленность. 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Так, например, результатом (продуктом) проектной деятельности может быть любая из следующих работ: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в) материальный объект, макет, иное конструкторское изделие;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2) подготовленная учащимся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3) краткий отзыв руководителя, содержащий краткую характеристику работы учащегося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82D71" w:rsidRDefault="00682D71" w:rsidP="00F06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lastRenderedPageBreak/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D71" w:rsidRPr="00682D71" w:rsidRDefault="00682D71" w:rsidP="0068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D71">
        <w:rPr>
          <w:rFonts w:ascii="Times New Roman" w:hAnsi="Times New Roman"/>
          <w:b/>
          <w:sz w:val="24"/>
          <w:szCs w:val="24"/>
        </w:rPr>
        <w:t>Требования к защите проекта</w:t>
      </w:r>
    </w:p>
    <w:p w:rsid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Защита осуществляется в процессе специально организованной деятельности комисси</w:t>
      </w:r>
      <w:r w:rsidR="00EE3AF0">
        <w:rPr>
          <w:rFonts w:ascii="Times New Roman" w:hAnsi="Times New Roman"/>
          <w:sz w:val="24"/>
          <w:szCs w:val="24"/>
        </w:rPr>
        <w:t>ей</w:t>
      </w:r>
      <w:r w:rsidRPr="00682D71">
        <w:rPr>
          <w:rFonts w:ascii="Times New Roman" w:hAnsi="Times New Roman"/>
          <w:sz w:val="24"/>
          <w:szCs w:val="24"/>
        </w:rPr>
        <w:t xml:space="preserve"> образовательного учреждения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563AE7">
        <w:rPr>
          <w:rFonts w:ascii="Times New Roman" w:hAnsi="Times New Roman"/>
          <w:sz w:val="24"/>
          <w:szCs w:val="24"/>
        </w:rPr>
        <w:t>учащимся проекта</w:t>
      </w:r>
      <w:r w:rsidRPr="00682D71">
        <w:rPr>
          <w:rFonts w:ascii="Times New Roman" w:hAnsi="Times New Roman"/>
          <w:sz w:val="24"/>
          <w:szCs w:val="24"/>
        </w:rPr>
        <w:t xml:space="preserve"> и отзыва руководителя.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D71" w:rsidRPr="00682D71" w:rsidRDefault="00682D71" w:rsidP="0068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D71">
        <w:rPr>
          <w:rFonts w:ascii="Times New Roman" w:hAnsi="Times New Roman"/>
          <w:b/>
          <w:sz w:val="24"/>
          <w:szCs w:val="24"/>
        </w:rPr>
        <w:t>Критерии оценки проектной работы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Критерии оценки проектной работы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2D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2D71">
        <w:rPr>
          <w:rFonts w:ascii="Times New Roman" w:hAnsi="Times New Roman"/>
          <w:sz w:val="24"/>
          <w:szCs w:val="24"/>
        </w:rPr>
        <w:t xml:space="preserve"> предметных знаний </w:t>
      </w:r>
      <w:r w:rsidR="00EE3AF0">
        <w:rPr>
          <w:rFonts w:ascii="Times New Roman" w:hAnsi="Times New Roman"/>
          <w:sz w:val="24"/>
          <w:szCs w:val="24"/>
        </w:rPr>
        <w:t>и способов действий, проявляющих</w:t>
      </w:r>
      <w:r w:rsidRPr="00682D71">
        <w:rPr>
          <w:rFonts w:ascii="Times New Roman" w:hAnsi="Times New Roman"/>
          <w:sz w:val="24"/>
          <w:szCs w:val="24"/>
        </w:rPr>
        <w:t>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82D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2D71">
        <w:rPr>
          <w:rFonts w:ascii="Times New Roman" w:hAnsi="Times New Roman"/>
          <w:sz w:val="24"/>
          <w:szCs w:val="24"/>
        </w:rPr>
        <w:t xml:space="preserve"> ре</w:t>
      </w:r>
      <w:r w:rsidR="00EE3AF0">
        <w:rPr>
          <w:rFonts w:ascii="Times New Roman" w:hAnsi="Times New Roman"/>
          <w:sz w:val="24"/>
          <w:szCs w:val="24"/>
        </w:rPr>
        <w:t>гулятивных действий, проявляющих</w:t>
      </w:r>
      <w:r w:rsidRPr="00682D71">
        <w:rPr>
          <w:rFonts w:ascii="Times New Roman" w:hAnsi="Times New Roman"/>
          <w:sz w:val="24"/>
          <w:szCs w:val="24"/>
        </w:rPr>
        <w:t>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82D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2D71">
        <w:rPr>
          <w:rFonts w:ascii="Times New Roman" w:hAnsi="Times New Roman"/>
          <w:sz w:val="24"/>
          <w:szCs w:val="24"/>
        </w:rPr>
        <w:t xml:space="preserve"> комму</w:t>
      </w:r>
      <w:r w:rsidR="00EE3AF0">
        <w:rPr>
          <w:rFonts w:ascii="Times New Roman" w:hAnsi="Times New Roman"/>
          <w:sz w:val="24"/>
          <w:szCs w:val="24"/>
        </w:rPr>
        <w:t>никативных действий, проявляющих</w:t>
      </w:r>
      <w:r w:rsidRPr="00682D71">
        <w:rPr>
          <w:rFonts w:ascii="Times New Roman" w:hAnsi="Times New Roman"/>
          <w:sz w:val="24"/>
          <w:szCs w:val="24"/>
        </w:rPr>
        <w:t>ся в умении ясно изложить и оформить выполненную работу, представить её результаты, аргументированно ответить на вопросы.</w:t>
      </w:r>
    </w:p>
    <w:p w:rsidR="00682D71" w:rsidRPr="00682D71" w:rsidRDefault="00682D71" w:rsidP="006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682D71" w:rsidRPr="00682D71" w:rsidRDefault="00682D71" w:rsidP="00682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D71" w:rsidRDefault="00682D71" w:rsidP="00682D71">
      <w:pPr>
        <w:jc w:val="center"/>
        <w:rPr>
          <w:rFonts w:ascii="Times New Roman" w:hAnsi="Times New Roman"/>
          <w:b/>
          <w:sz w:val="24"/>
          <w:szCs w:val="24"/>
        </w:rPr>
      </w:pPr>
      <w:r w:rsidRPr="00682D71">
        <w:rPr>
          <w:rFonts w:ascii="Times New Roman" w:hAnsi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682D71" w:rsidRPr="00682D71" w:rsidTr="00682D71">
        <w:tc>
          <w:tcPr>
            <w:tcW w:w="2376" w:type="dxa"/>
            <w:vMerge w:val="restart"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088" w:type="dxa"/>
            <w:gridSpan w:val="2"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682D71" w:rsidRPr="00682D71" w:rsidTr="00682D71">
        <w:tc>
          <w:tcPr>
            <w:tcW w:w="2376" w:type="dxa"/>
            <w:vMerge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  <w:tr w:rsidR="00682D71" w:rsidRPr="00682D71" w:rsidTr="00682D71">
        <w:tc>
          <w:tcPr>
            <w:tcW w:w="2376" w:type="dxa"/>
          </w:tcPr>
          <w:p w:rsidR="00682D71" w:rsidRPr="00682D71" w:rsidRDefault="00682D71" w:rsidP="0068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682D71">
              <w:rPr>
                <w:rFonts w:ascii="Times New Roman" w:hAnsi="Times New Roman"/>
                <w:sz w:val="24"/>
                <w:szCs w:val="24"/>
              </w:rPr>
              <w:t xml:space="preserve">ятельное </w:t>
            </w: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знаний и решение проблем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целом свидетельствует </w:t>
            </w: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>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целом свидетельствует </w:t>
            </w: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>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82D71" w:rsidRPr="00682D71" w:rsidTr="00682D71">
        <w:tc>
          <w:tcPr>
            <w:tcW w:w="2376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82D71" w:rsidRPr="00682D71" w:rsidTr="00682D71">
        <w:tc>
          <w:tcPr>
            <w:tcW w:w="2376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44" w:type="dxa"/>
          </w:tcPr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682D71" w:rsidRPr="00682D71" w:rsidRDefault="00682D71" w:rsidP="00682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682D71" w:rsidRPr="00682D71" w:rsidTr="00682D71">
        <w:tc>
          <w:tcPr>
            <w:tcW w:w="2376" w:type="dxa"/>
          </w:tcPr>
          <w:p w:rsidR="00682D71" w:rsidRPr="00682D71" w:rsidRDefault="00682D71" w:rsidP="00A32ECE">
            <w:pPr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682D71" w:rsidRPr="00682D71" w:rsidRDefault="00682D71" w:rsidP="00A32ECE">
            <w:pPr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544" w:type="dxa"/>
          </w:tcPr>
          <w:p w:rsidR="00682D71" w:rsidRPr="00682D71" w:rsidRDefault="00682D71" w:rsidP="00A32ECE">
            <w:pPr>
              <w:rPr>
                <w:rFonts w:ascii="Times New Roman" w:hAnsi="Times New Roman"/>
                <w:sz w:val="24"/>
                <w:szCs w:val="24"/>
              </w:rPr>
            </w:pPr>
            <w:r w:rsidRPr="00682D71">
              <w:rPr>
                <w:rFonts w:ascii="Times New Roman" w:hAnsi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AF0">
        <w:rPr>
          <w:rFonts w:ascii="Times New Roman" w:hAnsi="Times New Roman"/>
          <w:b/>
          <w:sz w:val="24"/>
          <w:szCs w:val="24"/>
        </w:rPr>
        <w:t>Решение о том, что проект выполнен на повышенном уровне</w:t>
      </w:r>
      <w:r w:rsidRPr="00682D71">
        <w:rPr>
          <w:rFonts w:ascii="Times New Roman" w:hAnsi="Times New Roman"/>
          <w:sz w:val="24"/>
          <w:szCs w:val="24"/>
        </w:rPr>
        <w:t xml:space="preserve">, принимается при условии, что: 1) такая оценка выставлена комиссией по каждому из трёх предъявляемых критериев, характеризующих </w:t>
      </w:r>
      <w:proofErr w:type="spellStart"/>
      <w:r w:rsidRPr="00682D71">
        <w:rPr>
          <w:rFonts w:ascii="Times New Roman" w:hAnsi="Times New Roman"/>
          <w:sz w:val="24"/>
          <w:szCs w:val="24"/>
        </w:rPr>
        <w:t>сформированностьметапредметных</w:t>
      </w:r>
      <w:proofErr w:type="spellEnd"/>
      <w:r w:rsidRPr="00682D71">
        <w:rPr>
          <w:rFonts w:ascii="Times New Roman" w:hAnsi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</w:t>
      </w:r>
      <w:proofErr w:type="spellStart"/>
      <w:r w:rsidRPr="00682D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2D71">
        <w:rPr>
          <w:rFonts w:ascii="Times New Roman" w:hAnsi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AF0">
        <w:rPr>
          <w:rFonts w:ascii="Times New Roman" w:hAnsi="Times New Roman"/>
          <w:b/>
          <w:sz w:val="24"/>
          <w:szCs w:val="24"/>
        </w:rPr>
        <w:t>Решение о том, что проект выполнен на базовом уровне</w:t>
      </w:r>
      <w:r w:rsidRPr="00682D71">
        <w:rPr>
          <w:rFonts w:ascii="Times New Roman" w:hAnsi="Times New Roman"/>
          <w:sz w:val="24"/>
          <w:szCs w:val="24"/>
        </w:rPr>
        <w:t xml:space="preserve">, принимается при условии, что: 1) такая оценка выставлена комиссией по каждому из предъявляемых критериев; 2) продемонстрированы все обязательные элементы проекта: завершённый </w:t>
      </w:r>
      <w:r w:rsidRPr="00682D71">
        <w:rPr>
          <w:rFonts w:ascii="Times New Roman" w:hAnsi="Times New Roman"/>
          <w:sz w:val="24"/>
          <w:szCs w:val="24"/>
        </w:rPr>
        <w:lastRenderedPageBreak/>
        <w:t>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682D71" w:rsidRPr="00682D71" w:rsidRDefault="00682D71" w:rsidP="00682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D71">
        <w:rPr>
          <w:rFonts w:ascii="Times New Roman" w:hAnsi="Times New Roman"/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sectPr w:rsidR="00682D71" w:rsidRPr="00682D71" w:rsidSect="0066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035F"/>
    <w:multiLevelType w:val="hybridMultilevel"/>
    <w:tmpl w:val="1E2AA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23F27"/>
    <w:multiLevelType w:val="hybridMultilevel"/>
    <w:tmpl w:val="034A88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16B2160"/>
    <w:multiLevelType w:val="hybridMultilevel"/>
    <w:tmpl w:val="33720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1713F2"/>
    <w:multiLevelType w:val="hybridMultilevel"/>
    <w:tmpl w:val="7F7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08B3"/>
    <w:multiLevelType w:val="hybridMultilevel"/>
    <w:tmpl w:val="499C6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8F229B"/>
    <w:multiLevelType w:val="hybridMultilevel"/>
    <w:tmpl w:val="56A09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F43C3E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601187"/>
    <w:multiLevelType w:val="hybridMultilevel"/>
    <w:tmpl w:val="4FDE67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EC71EB"/>
    <w:multiLevelType w:val="hybridMultilevel"/>
    <w:tmpl w:val="0B06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D52FE"/>
    <w:multiLevelType w:val="hybridMultilevel"/>
    <w:tmpl w:val="74A8C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A5490"/>
    <w:multiLevelType w:val="multilevel"/>
    <w:tmpl w:val="B6D228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>
    <w:nsid w:val="717439BD"/>
    <w:multiLevelType w:val="multilevel"/>
    <w:tmpl w:val="6CF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6C2B34"/>
    <w:multiLevelType w:val="hybridMultilevel"/>
    <w:tmpl w:val="D7DC9A9A"/>
    <w:lvl w:ilvl="0" w:tplc="323449AC">
      <w:start w:val="1"/>
      <w:numFmt w:val="decimal"/>
      <w:lvlText w:val="%1."/>
      <w:lvlJc w:val="left"/>
      <w:pPr>
        <w:tabs>
          <w:tab w:val="num" w:pos="1423"/>
        </w:tabs>
        <w:ind w:left="1423" w:hanging="8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F0"/>
    <w:rsid w:val="000052F9"/>
    <w:rsid w:val="000105B5"/>
    <w:rsid w:val="00021B22"/>
    <w:rsid w:val="00026D64"/>
    <w:rsid w:val="00027F2B"/>
    <w:rsid w:val="00031B9B"/>
    <w:rsid w:val="00081637"/>
    <w:rsid w:val="0009413E"/>
    <w:rsid w:val="000D0FF0"/>
    <w:rsid w:val="000D2AC0"/>
    <w:rsid w:val="000E3D17"/>
    <w:rsid w:val="0012425C"/>
    <w:rsid w:val="00142370"/>
    <w:rsid w:val="00171C54"/>
    <w:rsid w:val="00176168"/>
    <w:rsid w:val="001B1F96"/>
    <w:rsid w:val="001D0954"/>
    <w:rsid w:val="001F1095"/>
    <w:rsid w:val="00210EE0"/>
    <w:rsid w:val="002646F1"/>
    <w:rsid w:val="00277AC6"/>
    <w:rsid w:val="00287A69"/>
    <w:rsid w:val="002B6E8A"/>
    <w:rsid w:val="00314CB8"/>
    <w:rsid w:val="003217D2"/>
    <w:rsid w:val="003A2244"/>
    <w:rsid w:val="003E33C0"/>
    <w:rsid w:val="0042218E"/>
    <w:rsid w:val="0043727B"/>
    <w:rsid w:val="0048397F"/>
    <w:rsid w:val="004A5570"/>
    <w:rsid w:val="004A6A3D"/>
    <w:rsid w:val="004D0D55"/>
    <w:rsid w:val="004E49F0"/>
    <w:rsid w:val="00511663"/>
    <w:rsid w:val="00512B58"/>
    <w:rsid w:val="00524648"/>
    <w:rsid w:val="00537129"/>
    <w:rsid w:val="00561874"/>
    <w:rsid w:val="00563AE7"/>
    <w:rsid w:val="00584800"/>
    <w:rsid w:val="005E2D0E"/>
    <w:rsid w:val="005F21EC"/>
    <w:rsid w:val="0062058C"/>
    <w:rsid w:val="006238C7"/>
    <w:rsid w:val="00624BAB"/>
    <w:rsid w:val="00633532"/>
    <w:rsid w:val="00650414"/>
    <w:rsid w:val="00662100"/>
    <w:rsid w:val="00662550"/>
    <w:rsid w:val="00666710"/>
    <w:rsid w:val="00682D71"/>
    <w:rsid w:val="006B5B6E"/>
    <w:rsid w:val="006D1E54"/>
    <w:rsid w:val="006E766B"/>
    <w:rsid w:val="00752C69"/>
    <w:rsid w:val="00754EBE"/>
    <w:rsid w:val="00794029"/>
    <w:rsid w:val="0079627E"/>
    <w:rsid w:val="007C452D"/>
    <w:rsid w:val="007C6EB8"/>
    <w:rsid w:val="007E2BBB"/>
    <w:rsid w:val="007E7E06"/>
    <w:rsid w:val="007F282E"/>
    <w:rsid w:val="007F5285"/>
    <w:rsid w:val="007F79AC"/>
    <w:rsid w:val="0081714B"/>
    <w:rsid w:val="00860CA8"/>
    <w:rsid w:val="008732E6"/>
    <w:rsid w:val="00883ACE"/>
    <w:rsid w:val="008E7326"/>
    <w:rsid w:val="008F65AE"/>
    <w:rsid w:val="009324CE"/>
    <w:rsid w:val="0093631C"/>
    <w:rsid w:val="0094135A"/>
    <w:rsid w:val="00943644"/>
    <w:rsid w:val="009641DB"/>
    <w:rsid w:val="009960C3"/>
    <w:rsid w:val="009C2A33"/>
    <w:rsid w:val="00A565C8"/>
    <w:rsid w:val="00A663FC"/>
    <w:rsid w:val="00A753CB"/>
    <w:rsid w:val="00A905AA"/>
    <w:rsid w:val="00AC4668"/>
    <w:rsid w:val="00AD0B1B"/>
    <w:rsid w:val="00B278DE"/>
    <w:rsid w:val="00BA4135"/>
    <w:rsid w:val="00BB4B32"/>
    <w:rsid w:val="00BE286D"/>
    <w:rsid w:val="00BE6C54"/>
    <w:rsid w:val="00BF07D7"/>
    <w:rsid w:val="00BF67CC"/>
    <w:rsid w:val="00C44373"/>
    <w:rsid w:val="00C54C1A"/>
    <w:rsid w:val="00C74E89"/>
    <w:rsid w:val="00CA110F"/>
    <w:rsid w:val="00CB3195"/>
    <w:rsid w:val="00CB7708"/>
    <w:rsid w:val="00CC688E"/>
    <w:rsid w:val="00D107E7"/>
    <w:rsid w:val="00D50D7D"/>
    <w:rsid w:val="00D55067"/>
    <w:rsid w:val="00D56BC4"/>
    <w:rsid w:val="00D90CFA"/>
    <w:rsid w:val="00DD534C"/>
    <w:rsid w:val="00DD6B88"/>
    <w:rsid w:val="00E21680"/>
    <w:rsid w:val="00E2729B"/>
    <w:rsid w:val="00E436F0"/>
    <w:rsid w:val="00E63CBC"/>
    <w:rsid w:val="00EA3CC7"/>
    <w:rsid w:val="00EE3AF0"/>
    <w:rsid w:val="00F06465"/>
    <w:rsid w:val="00F06749"/>
    <w:rsid w:val="00F30205"/>
    <w:rsid w:val="00F3094E"/>
    <w:rsid w:val="00F33A8C"/>
    <w:rsid w:val="00F57A02"/>
    <w:rsid w:val="00F70CD1"/>
    <w:rsid w:val="00F909FA"/>
    <w:rsid w:val="00FA2DCD"/>
    <w:rsid w:val="00FB139E"/>
    <w:rsid w:val="00FC0342"/>
    <w:rsid w:val="00FC4B8E"/>
    <w:rsid w:val="00FE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FFB0-EFDA-4E40-B621-CC63E04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C54"/>
    <w:pPr>
      <w:ind w:left="720"/>
      <w:contextualSpacing/>
    </w:pPr>
  </w:style>
  <w:style w:type="character" w:customStyle="1" w:styleId="a5">
    <w:name w:val="Основной текст Знак"/>
    <w:link w:val="a6"/>
    <w:rsid w:val="00C54C1A"/>
    <w:rPr>
      <w:shd w:val="clear" w:color="auto" w:fill="FFFFFF"/>
    </w:rPr>
  </w:style>
  <w:style w:type="paragraph" w:styleId="a6">
    <w:name w:val="Body Text"/>
    <w:basedOn w:val="a"/>
    <w:link w:val="a5"/>
    <w:rsid w:val="00C54C1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54C1A"/>
    <w:rPr>
      <w:rFonts w:ascii="Calibri" w:eastAsia="Calibri" w:hAnsi="Calibri" w:cs="Times New Roman"/>
    </w:rPr>
  </w:style>
  <w:style w:type="paragraph" w:customStyle="1" w:styleId="10">
    <w:name w:val="Знак1 Знак Знак Знак Знак Знак Знак"/>
    <w:basedOn w:val="a"/>
    <w:rsid w:val="00A905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link w:val="a8"/>
    <w:uiPriority w:val="1"/>
    <w:locked/>
    <w:rsid w:val="00B278DE"/>
    <w:rPr>
      <w:rFonts w:ascii="Calibri" w:hAnsi="Calibri"/>
    </w:rPr>
  </w:style>
  <w:style w:type="paragraph" w:styleId="a8">
    <w:name w:val="No Spacing"/>
    <w:link w:val="a7"/>
    <w:uiPriority w:val="1"/>
    <w:qFormat/>
    <w:rsid w:val="00B278DE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B2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8DE"/>
    <w:rPr>
      <w:rFonts w:ascii="Segoe UI" w:eastAsia="Calibri" w:hAnsi="Segoe UI" w:cs="Segoe UI"/>
      <w:sz w:val="18"/>
      <w:szCs w:val="18"/>
    </w:rPr>
  </w:style>
  <w:style w:type="character" w:styleId="ab">
    <w:name w:val="Strong"/>
    <w:qFormat/>
    <w:rsid w:val="00F33A8C"/>
    <w:rPr>
      <w:rFonts w:cs="Times New Roman"/>
      <w:b/>
      <w:bCs/>
    </w:rPr>
  </w:style>
  <w:style w:type="paragraph" w:customStyle="1" w:styleId="stylet1">
    <w:name w:val="stylet1"/>
    <w:basedOn w:val="a"/>
    <w:rsid w:val="00F33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377D-9FC9-417C-B880-EE4B4A2D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садиоков</dc:creator>
  <cp:lastModifiedBy>Пользователь</cp:lastModifiedBy>
  <cp:revision>14</cp:revision>
  <cp:lastPrinted>2017-12-25T08:21:00Z</cp:lastPrinted>
  <dcterms:created xsi:type="dcterms:W3CDTF">2015-04-30T09:24:00Z</dcterms:created>
  <dcterms:modified xsi:type="dcterms:W3CDTF">2019-06-04T14:26:00Z</dcterms:modified>
</cp:coreProperties>
</file>